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7FF877" w14:textId="77777777" w:rsidR="002971B8" w:rsidRDefault="002971B8" w:rsidP="004367F1">
      <w:pPr>
        <w:spacing w:line="480" w:lineRule="auto"/>
        <w:jc w:val="center"/>
        <w:rPr>
          <w:rFonts w:ascii="Times New Roman" w:hAnsi="Times New Roman"/>
        </w:rPr>
      </w:pPr>
    </w:p>
    <w:p w14:paraId="18D519D1" w14:textId="77777777" w:rsidR="002971B8" w:rsidRDefault="002971B8" w:rsidP="004367F1">
      <w:pPr>
        <w:spacing w:line="480" w:lineRule="auto"/>
        <w:jc w:val="center"/>
        <w:rPr>
          <w:rFonts w:ascii="Times New Roman" w:hAnsi="Times New Roman"/>
        </w:rPr>
      </w:pPr>
    </w:p>
    <w:p w14:paraId="32884D88" w14:textId="3531A421" w:rsidR="00C42579" w:rsidRDefault="00602613" w:rsidP="004367F1">
      <w:pPr>
        <w:spacing w:line="480" w:lineRule="auto"/>
        <w:jc w:val="center"/>
        <w:rPr>
          <w:rFonts w:ascii="Times New Roman" w:hAnsi="Times New Roman"/>
        </w:rPr>
      </w:pPr>
      <w:r w:rsidRPr="004367F1">
        <w:rPr>
          <w:rFonts w:ascii="Times New Roman" w:hAnsi="Times New Roman"/>
        </w:rPr>
        <w:t>Nursing Theory Comparison</w:t>
      </w:r>
    </w:p>
    <w:p w14:paraId="32133598" w14:textId="01327E54" w:rsidR="004367F1" w:rsidRDefault="002971B8" w:rsidP="004367F1">
      <w:pPr>
        <w:spacing w:line="480" w:lineRule="auto"/>
        <w:jc w:val="center"/>
        <w:rPr>
          <w:rFonts w:ascii="Times New Roman" w:hAnsi="Times New Roman"/>
        </w:rPr>
      </w:pPr>
      <w:r>
        <w:rPr>
          <w:rFonts w:ascii="Times New Roman" w:hAnsi="Times New Roman"/>
        </w:rPr>
        <w:t>[</w:t>
      </w:r>
      <w:r w:rsidR="00602613">
        <w:rPr>
          <w:rFonts w:ascii="Times New Roman" w:hAnsi="Times New Roman"/>
        </w:rPr>
        <w:t>Name</w:t>
      </w:r>
      <w:r>
        <w:rPr>
          <w:rFonts w:ascii="Times New Roman" w:hAnsi="Times New Roman"/>
        </w:rPr>
        <w:t>]</w:t>
      </w:r>
    </w:p>
    <w:p w14:paraId="25FBE43C" w14:textId="6ECF0A57" w:rsidR="004367F1" w:rsidRDefault="002971B8" w:rsidP="004367F1">
      <w:pPr>
        <w:spacing w:line="480" w:lineRule="auto"/>
        <w:jc w:val="center"/>
        <w:rPr>
          <w:rFonts w:ascii="Times New Roman" w:hAnsi="Times New Roman"/>
        </w:rPr>
      </w:pPr>
      <w:r>
        <w:rPr>
          <w:rFonts w:ascii="Times New Roman" w:hAnsi="Times New Roman"/>
        </w:rPr>
        <w:t>[</w:t>
      </w:r>
      <w:r w:rsidR="00602613">
        <w:rPr>
          <w:rFonts w:ascii="Times New Roman" w:hAnsi="Times New Roman"/>
        </w:rPr>
        <w:t>Institution Affiliation</w:t>
      </w:r>
      <w:r>
        <w:rPr>
          <w:rFonts w:ascii="Times New Roman" w:hAnsi="Times New Roman"/>
        </w:rPr>
        <w:t>]</w:t>
      </w:r>
    </w:p>
    <w:p w14:paraId="10A91C7C" w14:textId="5A0CC29C" w:rsidR="004367F1" w:rsidRDefault="002971B8" w:rsidP="004367F1">
      <w:pPr>
        <w:spacing w:line="480" w:lineRule="auto"/>
        <w:jc w:val="center"/>
        <w:rPr>
          <w:rFonts w:ascii="Times New Roman" w:hAnsi="Times New Roman"/>
        </w:rPr>
      </w:pPr>
      <w:r>
        <w:rPr>
          <w:rFonts w:ascii="Times New Roman" w:hAnsi="Times New Roman"/>
        </w:rPr>
        <w:t>[</w:t>
      </w:r>
      <w:r w:rsidR="00602613">
        <w:rPr>
          <w:rFonts w:ascii="Times New Roman" w:hAnsi="Times New Roman"/>
        </w:rPr>
        <w:t>Author’s Note</w:t>
      </w:r>
      <w:r>
        <w:rPr>
          <w:rFonts w:ascii="Times New Roman" w:hAnsi="Times New Roman"/>
        </w:rPr>
        <w:t>]</w:t>
      </w:r>
    </w:p>
    <w:p w14:paraId="6C844BA4" w14:textId="37711CC0" w:rsidR="004367F1" w:rsidRDefault="002971B8" w:rsidP="004367F1">
      <w:pPr>
        <w:spacing w:line="480" w:lineRule="auto"/>
        <w:jc w:val="center"/>
        <w:rPr>
          <w:rFonts w:ascii="Times New Roman" w:hAnsi="Times New Roman"/>
        </w:rPr>
      </w:pPr>
      <w:r>
        <w:rPr>
          <w:rFonts w:ascii="Times New Roman" w:hAnsi="Times New Roman"/>
        </w:rPr>
        <w:t>[</w:t>
      </w:r>
      <w:r w:rsidR="00602613">
        <w:rPr>
          <w:rFonts w:ascii="Times New Roman" w:hAnsi="Times New Roman"/>
        </w:rPr>
        <w:t>Class</w:t>
      </w:r>
      <w:r>
        <w:rPr>
          <w:rFonts w:ascii="Times New Roman" w:hAnsi="Times New Roman"/>
        </w:rPr>
        <w:t>]</w:t>
      </w:r>
    </w:p>
    <w:p w14:paraId="2A56D52E" w14:textId="142653BB" w:rsidR="004367F1" w:rsidRDefault="002971B8" w:rsidP="004367F1">
      <w:pPr>
        <w:spacing w:line="480" w:lineRule="auto"/>
        <w:jc w:val="center"/>
        <w:rPr>
          <w:rFonts w:ascii="Times New Roman" w:hAnsi="Times New Roman"/>
        </w:rPr>
      </w:pPr>
      <w:r>
        <w:rPr>
          <w:rFonts w:ascii="Times New Roman" w:hAnsi="Times New Roman"/>
        </w:rPr>
        <w:t>[</w:t>
      </w:r>
      <w:r w:rsidR="00602613">
        <w:rPr>
          <w:rFonts w:ascii="Times New Roman" w:hAnsi="Times New Roman"/>
        </w:rPr>
        <w:t>Professor</w:t>
      </w:r>
      <w:r>
        <w:rPr>
          <w:rFonts w:ascii="Times New Roman" w:hAnsi="Times New Roman"/>
        </w:rPr>
        <w:t>]</w:t>
      </w:r>
    </w:p>
    <w:p w14:paraId="603D1043" w14:textId="0DAADA1B" w:rsidR="004367F1" w:rsidRDefault="002971B8" w:rsidP="004367F1">
      <w:pPr>
        <w:spacing w:line="480" w:lineRule="auto"/>
        <w:jc w:val="center"/>
        <w:rPr>
          <w:rFonts w:ascii="Times New Roman" w:hAnsi="Times New Roman"/>
        </w:rPr>
      </w:pPr>
      <w:r>
        <w:rPr>
          <w:rFonts w:ascii="Times New Roman" w:hAnsi="Times New Roman"/>
        </w:rPr>
        <w:t>[</w:t>
      </w:r>
      <w:r w:rsidR="00602613">
        <w:rPr>
          <w:rFonts w:ascii="Times New Roman" w:hAnsi="Times New Roman"/>
        </w:rPr>
        <w:t>Date</w:t>
      </w:r>
      <w:r>
        <w:rPr>
          <w:rFonts w:ascii="Times New Roman" w:hAnsi="Times New Roman"/>
        </w:rPr>
        <w:t>]</w:t>
      </w:r>
    </w:p>
    <w:p w14:paraId="21A5D047" w14:textId="77777777" w:rsidR="004367F1" w:rsidRDefault="004367F1" w:rsidP="004367F1">
      <w:pPr>
        <w:spacing w:line="480" w:lineRule="auto"/>
        <w:jc w:val="center"/>
        <w:rPr>
          <w:rFonts w:ascii="Times New Roman" w:hAnsi="Times New Roman"/>
        </w:rPr>
      </w:pPr>
    </w:p>
    <w:p w14:paraId="713409E2" w14:textId="77777777" w:rsidR="004367F1" w:rsidRDefault="004367F1" w:rsidP="004367F1">
      <w:pPr>
        <w:spacing w:line="480" w:lineRule="auto"/>
        <w:jc w:val="center"/>
        <w:rPr>
          <w:rFonts w:ascii="Times New Roman" w:hAnsi="Times New Roman"/>
        </w:rPr>
      </w:pPr>
    </w:p>
    <w:p w14:paraId="746C17FD" w14:textId="77777777" w:rsidR="004367F1" w:rsidRDefault="004367F1" w:rsidP="004367F1">
      <w:pPr>
        <w:spacing w:line="480" w:lineRule="auto"/>
        <w:jc w:val="center"/>
        <w:rPr>
          <w:rFonts w:ascii="Times New Roman" w:hAnsi="Times New Roman"/>
        </w:rPr>
      </w:pPr>
    </w:p>
    <w:p w14:paraId="71E12C89" w14:textId="77777777" w:rsidR="004367F1" w:rsidRDefault="004367F1" w:rsidP="004367F1">
      <w:pPr>
        <w:spacing w:line="480" w:lineRule="auto"/>
        <w:jc w:val="center"/>
        <w:rPr>
          <w:rFonts w:ascii="Times New Roman" w:hAnsi="Times New Roman"/>
        </w:rPr>
      </w:pPr>
    </w:p>
    <w:p w14:paraId="667665B3" w14:textId="77777777" w:rsidR="004367F1" w:rsidRDefault="004367F1" w:rsidP="004367F1">
      <w:pPr>
        <w:spacing w:line="480" w:lineRule="auto"/>
        <w:jc w:val="center"/>
        <w:rPr>
          <w:rFonts w:ascii="Times New Roman" w:hAnsi="Times New Roman"/>
        </w:rPr>
      </w:pPr>
    </w:p>
    <w:p w14:paraId="67286D73" w14:textId="77777777" w:rsidR="004367F1" w:rsidRDefault="004367F1" w:rsidP="004367F1">
      <w:pPr>
        <w:spacing w:line="480" w:lineRule="auto"/>
        <w:jc w:val="center"/>
        <w:rPr>
          <w:rFonts w:ascii="Times New Roman" w:hAnsi="Times New Roman"/>
        </w:rPr>
      </w:pPr>
    </w:p>
    <w:p w14:paraId="14FBC46C" w14:textId="77777777" w:rsidR="004367F1" w:rsidRDefault="004367F1" w:rsidP="004367F1">
      <w:pPr>
        <w:spacing w:line="480" w:lineRule="auto"/>
        <w:jc w:val="center"/>
        <w:rPr>
          <w:rFonts w:ascii="Times New Roman" w:hAnsi="Times New Roman"/>
        </w:rPr>
      </w:pPr>
    </w:p>
    <w:p w14:paraId="19AB2F70" w14:textId="77777777" w:rsidR="004367F1" w:rsidRDefault="004367F1" w:rsidP="004367F1">
      <w:pPr>
        <w:spacing w:line="480" w:lineRule="auto"/>
        <w:jc w:val="center"/>
        <w:rPr>
          <w:rFonts w:ascii="Times New Roman" w:hAnsi="Times New Roman"/>
        </w:rPr>
      </w:pPr>
    </w:p>
    <w:p w14:paraId="5747AB1C" w14:textId="77777777" w:rsidR="004367F1" w:rsidRDefault="004367F1" w:rsidP="004367F1">
      <w:pPr>
        <w:spacing w:line="480" w:lineRule="auto"/>
        <w:jc w:val="center"/>
        <w:rPr>
          <w:rFonts w:ascii="Times New Roman" w:hAnsi="Times New Roman"/>
        </w:rPr>
      </w:pPr>
    </w:p>
    <w:p w14:paraId="737C3FB0" w14:textId="77777777" w:rsidR="004367F1" w:rsidRDefault="004367F1" w:rsidP="004367F1">
      <w:pPr>
        <w:spacing w:line="480" w:lineRule="auto"/>
        <w:jc w:val="center"/>
        <w:rPr>
          <w:rFonts w:ascii="Times New Roman" w:hAnsi="Times New Roman"/>
        </w:rPr>
      </w:pPr>
    </w:p>
    <w:p w14:paraId="00A44012" w14:textId="77777777" w:rsidR="004367F1" w:rsidRDefault="004367F1" w:rsidP="004367F1">
      <w:pPr>
        <w:spacing w:line="480" w:lineRule="auto"/>
        <w:jc w:val="center"/>
        <w:rPr>
          <w:rFonts w:ascii="Times New Roman" w:hAnsi="Times New Roman"/>
        </w:rPr>
      </w:pPr>
    </w:p>
    <w:p w14:paraId="383AB334" w14:textId="77777777" w:rsidR="004367F1" w:rsidRDefault="004367F1" w:rsidP="004367F1">
      <w:pPr>
        <w:spacing w:line="480" w:lineRule="auto"/>
        <w:jc w:val="center"/>
        <w:rPr>
          <w:rFonts w:ascii="Times New Roman" w:hAnsi="Times New Roman"/>
        </w:rPr>
      </w:pPr>
    </w:p>
    <w:p w14:paraId="3EF9A25D" w14:textId="77777777" w:rsidR="004367F1" w:rsidRDefault="004367F1" w:rsidP="004367F1">
      <w:pPr>
        <w:spacing w:line="480" w:lineRule="auto"/>
        <w:jc w:val="center"/>
        <w:rPr>
          <w:rFonts w:ascii="Times New Roman" w:hAnsi="Times New Roman"/>
        </w:rPr>
      </w:pPr>
    </w:p>
    <w:p w14:paraId="09D6B23D" w14:textId="77777777" w:rsidR="004367F1" w:rsidRDefault="004367F1" w:rsidP="004367F1">
      <w:pPr>
        <w:spacing w:line="480" w:lineRule="auto"/>
        <w:jc w:val="center"/>
        <w:rPr>
          <w:rFonts w:ascii="Times New Roman" w:hAnsi="Times New Roman"/>
        </w:rPr>
      </w:pPr>
    </w:p>
    <w:p w14:paraId="0C808995" w14:textId="77777777" w:rsidR="004367F1" w:rsidRPr="005C2F70" w:rsidRDefault="00602613" w:rsidP="004367F1">
      <w:pPr>
        <w:spacing w:line="480" w:lineRule="auto"/>
        <w:jc w:val="center"/>
        <w:rPr>
          <w:rFonts w:ascii="Times New Roman" w:hAnsi="Times New Roman"/>
          <w:b/>
        </w:rPr>
      </w:pPr>
      <w:r w:rsidRPr="005C2F70">
        <w:rPr>
          <w:rFonts w:ascii="Times New Roman" w:hAnsi="Times New Roman"/>
          <w:b/>
        </w:rPr>
        <w:lastRenderedPageBreak/>
        <w:t xml:space="preserve">Compare the grand theory of Virginia Henderson's nursing theory model to the middle </w:t>
      </w:r>
      <w:r w:rsidR="005C2F70">
        <w:rPr>
          <w:rFonts w:ascii="Times New Roman" w:hAnsi="Times New Roman"/>
          <w:b/>
        </w:rPr>
        <w:t>range theory of "Self-Efficacy."</w:t>
      </w:r>
    </w:p>
    <w:p w14:paraId="3A2ACE2E" w14:textId="71BAE263" w:rsidR="00D16F03" w:rsidRDefault="00602613" w:rsidP="00D16F03">
      <w:pPr>
        <w:spacing w:line="480" w:lineRule="auto"/>
        <w:jc w:val="both"/>
        <w:rPr>
          <w:rFonts w:ascii="Times New Roman" w:hAnsi="Times New Roman"/>
        </w:rPr>
      </w:pPr>
      <w:r>
        <w:rPr>
          <w:rFonts w:ascii="Times New Roman" w:hAnsi="Times New Roman"/>
        </w:rPr>
        <w:t xml:space="preserve">  Virginia Henderson developed the theory on Nursing needs. The approach was meant to define the focus that was regarded as unique, especially on the nursing practice. The focus of the theory is usually on the importance that is accrued from the increase of the patient's independence that has a direct effect on the hastening of the patient's progress in the hospital</w:t>
      </w:r>
      <w:r w:rsidR="00722A9B">
        <w:rPr>
          <w:rFonts w:ascii="Times New Roman" w:hAnsi="Times New Roman"/>
        </w:rPr>
        <w:t xml:space="preserve"> (Angelo, 2019</w:t>
      </w:r>
      <w:r w:rsidR="00722A9B" w:rsidRPr="007D4F4F">
        <w:rPr>
          <w:rFonts w:ascii="Times New Roman" w:hAnsi="Times New Roman"/>
        </w:rPr>
        <w:t>).</w:t>
      </w:r>
      <w:r>
        <w:rPr>
          <w:rFonts w:ascii="Times New Roman" w:hAnsi="Times New Roman"/>
        </w:rPr>
        <w:t xml:space="preserve"> Typically, the theory usually emphasizes the human needs that are categorically basic and how the nurses assist in ensuring the needs are met. </w:t>
      </w:r>
    </w:p>
    <w:p w14:paraId="17348544" w14:textId="0028018C" w:rsidR="00B85CB0" w:rsidRDefault="002971B8" w:rsidP="00B85CB0">
      <w:pPr>
        <w:spacing w:line="480" w:lineRule="auto"/>
        <w:jc w:val="both"/>
        <w:rPr>
          <w:rFonts w:ascii="Times New Roman" w:hAnsi="Times New Roman"/>
        </w:rPr>
      </w:pPr>
      <w:r>
        <w:rPr>
          <w:rFonts w:ascii="Times New Roman" w:hAnsi="Times New Roman"/>
        </w:rPr>
        <w:t xml:space="preserve">          </w:t>
      </w:r>
      <w:r w:rsidR="005C2F70">
        <w:rPr>
          <w:rFonts w:ascii="Times New Roman" w:hAnsi="Times New Roman"/>
        </w:rPr>
        <w:t>The m</w:t>
      </w:r>
      <w:r w:rsidR="005C2F70" w:rsidRPr="005C2F70">
        <w:rPr>
          <w:rFonts w:ascii="Times New Roman" w:hAnsi="Times New Roman"/>
        </w:rPr>
        <w:t xml:space="preserve">iddle </w:t>
      </w:r>
      <w:r w:rsidR="005C2F70">
        <w:rPr>
          <w:rFonts w:ascii="Times New Roman" w:hAnsi="Times New Roman"/>
        </w:rPr>
        <w:t>range theory of "Self-Efficacy" is regarded as a subset theory for the Social cognitive theory that was brought forth by Bandura. The theory states that behavior determinants could include the self-efficacy that is perceived and the expectancies of outcome</w:t>
      </w:r>
      <w:r w:rsidR="00722A9B">
        <w:rPr>
          <w:rFonts w:ascii="Times New Roman" w:hAnsi="Times New Roman"/>
        </w:rPr>
        <w:t xml:space="preserve"> (</w:t>
      </w:r>
      <w:r w:rsidR="00722A9B" w:rsidRPr="007D4F4F">
        <w:rPr>
          <w:rFonts w:ascii="Times New Roman" w:hAnsi="Times New Roman"/>
        </w:rPr>
        <w:t>C</w:t>
      </w:r>
      <w:r w:rsidR="00722A9B">
        <w:rPr>
          <w:rFonts w:ascii="Times New Roman" w:hAnsi="Times New Roman"/>
        </w:rPr>
        <w:t>ourtney, 2019</w:t>
      </w:r>
      <w:r w:rsidR="00722A9B" w:rsidRPr="007D4F4F">
        <w:rPr>
          <w:rFonts w:ascii="Times New Roman" w:hAnsi="Times New Roman"/>
        </w:rPr>
        <w:t>).</w:t>
      </w:r>
      <w:r w:rsidR="005C2F70">
        <w:rPr>
          <w:rFonts w:ascii="Times New Roman" w:hAnsi="Times New Roman"/>
        </w:rPr>
        <w:t xml:space="preserve"> The first construct for the theory was based on the positive or the negative consequences that could result when that particular behavior was performed. It also included the phase of the action phase for that specific behavior change. Generally, the theory indicates that all or any procedures related to psychology, regardless of their form, may lead to alteration of the level and even the strength of one'</w:t>
      </w:r>
      <w:r w:rsidR="00602613">
        <w:rPr>
          <w:rFonts w:ascii="Times New Roman" w:hAnsi="Times New Roman"/>
        </w:rPr>
        <w:t>s self-</w:t>
      </w:r>
      <w:r w:rsidR="005C2F70">
        <w:rPr>
          <w:rFonts w:ascii="Times New Roman" w:hAnsi="Times New Roman"/>
        </w:rPr>
        <w:t>efficacy.</w:t>
      </w:r>
      <w:r w:rsidR="00602613">
        <w:rPr>
          <w:rFonts w:ascii="Times New Roman" w:hAnsi="Times New Roman"/>
        </w:rPr>
        <w:t xml:space="preserve"> </w:t>
      </w:r>
    </w:p>
    <w:p w14:paraId="54E95147" w14:textId="77777777" w:rsidR="002E5390" w:rsidRDefault="00602613" w:rsidP="00B85CB0">
      <w:pPr>
        <w:spacing w:line="480" w:lineRule="auto"/>
        <w:ind w:firstLine="720"/>
        <w:jc w:val="both"/>
        <w:rPr>
          <w:rFonts w:ascii="Times New Roman" w:hAnsi="Times New Roman"/>
        </w:rPr>
      </w:pPr>
      <w:r>
        <w:rPr>
          <w:rFonts w:ascii="Times New Roman" w:hAnsi="Times New Roman"/>
        </w:rPr>
        <w:t xml:space="preserve">The paper herein looks at the two named theories that include the grand theory </w:t>
      </w:r>
      <w:r w:rsidRPr="00B85CB0">
        <w:rPr>
          <w:rFonts w:ascii="Times New Roman" w:hAnsi="Times New Roman"/>
        </w:rPr>
        <w:t>of Virginia Henderson's nursing theory model</w:t>
      </w:r>
      <w:r>
        <w:rPr>
          <w:rFonts w:ascii="Times New Roman" w:hAnsi="Times New Roman"/>
        </w:rPr>
        <w:t xml:space="preserve"> and the </w:t>
      </w:r>
      <w:r w:rsidRPr="00B85CB0">
        <w:rPr>
          <w:rFonts w:ascii="Times New Roman" w:hAnsi="Times New Roman"/>
        </w:rPr>
        <w:t>middle-range theory of "Self-Efficacy</w:t>
      </w:r>
      <w:r>
        <w:rPr>
          <w:rFonts w:ascii="Times New Roman" w:hAnsi="Times New Roman"/>
        </w:rPr>
        <w:t xml:space="preserve">." That will be defined in the background of the two theories. Also, the philosophical underpinnings for the two theories are brought out. The paper also brings out the assumptions made by the two approaches, the concepts, and the relationships. Other areas covered include the clinical relevance or usefulness of the theories, the nursing science </w:t>
      </w:r>
      <w:r>
        <w:rPr>
          <w:rFonts w:ascii="Times New Roman" w:hAnsi="Times New Roman"/>
        </w:rPr>
        <w:lastRenderedPageBreak/>
        <w:t>testability, comparison made on the use of the theories in the nursing practice, and the various examples on how the theories are used in the clinical setting and their parsimony.</w:t>
      </w:r>
    </w:p>
    <w:p w14:paraId="15DFE6E3" w14:textId="77777777" w:rsidR="002A119F" w:rsidRPr="00B85CB0" w:rsidRDefault="00602613" w:rsidP="002A119F">
      <w:pPr>
        <w:spacing w:line="480" w:lineRule="auto"/>
        <w:jc w:val="center"/>
        <w:rPr>
          <w:rFonts w:ascii="Times New Roman" w:hAnsi="Times New Roman"/>
          <w:b/>
        </w:rPr>
      </w:pPr>
      <w:r w:rsidRPr="00B85CB0">
        <w:rPr>
          <w:rFonts w:ascii="Times New Roman" w:hAnsi="Times New Roman"/>
          <w:b/>
        </w:rPr>
        <w:t>Background of the theories</w:t>
      </w:r>
    </w:p>
    <w:p w14:paraId="49A960FD" w14:textId="77777777" w:rsidR="00B85CB0" w:rsidRDefault="00602613" w:rsidP="002A119F">
      <w:pPr>
        <w:spacing w:line="480" w:lineRule="auto"/>
        <w:jc w:val="center"/>
        <w:rPr>
          <w:rFonts w:ascii="Times New Roman" w:hAnsi="Times New Roman"/>
          <w:b/>
        </w:rPr>
      </w:pPr>
      <w:r w:rsidRPr="002A119F">
        <w:rPr>
          <w:rFonts w:ascii="Times New Roman" w:hAnsi="Times New Roman"/>
          <w:b/>
        </w:rPr>
        <w:t>Grand theory of Virginia Henderson's nursing theory model</w:t>
      </w:r>
    </w:p>
    <w:p w14:paraId="01FAB18A" w14:textId="77777777" w:rsidR="00107B61" w:rsidRDefault="00602613" w:rsidP="002A119F">
      <w:pPr>
        <w:spacing w:line="480" w:lineRule="auto"/>
        <w:ind w:firstLine="720"/>
        <w:jc w:val="both"/>
        <w:rPr>
          <w:rFonts w:ascii="Times New Roman" w:hAnsi="Times New Roman"/>
        </w:rPr>
      </w:pPr>
      <w:r>
        <w:rPr>
          <w:rFonts w:ascii="Times New Roman" w:hAnsi="Times New Roman"/>
        </w:rPr>
        <w:t>Virginia Henderson called the definition for nursing as her concept. The theory model she brought forward emphasized the importance of having the patient's independence increased so that his or her progress after one is hospitalized could not be delayed.</w:t>
      </w:r>
      <w:r w:rsidR="003E015E">
        <w:rPr>
          <w:rFonts w:ascii="Times New Roman" w:hAnsi="Times New Roman"/>
        </w:rPr>
        <w:t xml:space="preserve"> Virginia Henderson categorized the activities in nursing into 14 components</w:t>
      </w:r>
      <w:r w:rsidR="00162937">
        <w:rPr>
          <w:rFonts w:ascii="Times New Roman" w:hAnsi="Times New Roman"/>
        </w:rPr>
        <w:t xml:space="preserve"> (Petro-Yura &amp; Walsh, 2017</w:t>
      </w:r>
      <w:r w:rsidR="00162937" w:rsidRPr="00162937">
        <w:rPr>
          <w:rFonts w:ascii="Times New Roman" w:hAnsi="Times New Roman"/>
        </w:rPr>
        <w:t>).</w:t>
      </w:r>
      <w:r w:rsidR="003E015E">
        <w:rPr>
          <w:rFonts w:ascii="Times New Roman" w:hAnsi="Times New Roman"/>
        </w:rPr>
        <w:t xml:space="preserve"> The elements were based on human needs.</w:t>
      </w:r>
      <w:r>
        <w:rPr>
          <w:rFonts w:ascii="Times New Roman" w:hAnsi="Times New Roman"/>
        </w:rPr>
        <w:t xml:space="preserve"> </w:t>
      </w:r>
    </w:p>
    <w:p w14:paraId="0979B6A1" w14:textId="77777777" w:rsidR="006761E8" w:rsidRDefault="00602613" w:rsidP="006761E8">
      <w:pPr>
        <w:spacing w:line="480" w:lineRule="auto"/>
        <w:ind w:firstLine="720"/>
        <w:jc w:val="both"/>
        <w:rPr>
          <w:rFonts w:ascii="Times New Roman" w:hAnsi="Times New Roman"/>
        </w:rPr>
      </w:pPr>
      <w:r>
        <w:rPr>
          <w:rFonts w:ascii="Times New Roman" w:hAnsi="Times New Roman"/>
        </w:rPr>
        <w:t>The nurse's role in this theory was described as substitutive. This means that it was done for the person. She also stated that it was supplementary, meaning that the nurse's role was meant to help the person and also defined it as complementary since one worked with the patient</w:t>
      </w:r>
      <w:r w:rsidR="007D4F4F">
        <w:rPr>
          <w:rFonts w:ascii="Times New Roman" w:hAnsi="Times New Roman"/>
        </w:rPr>
        <w:t xml:space="preserve"> (Petro-Yura &amp; Walsh, 2017</w:t>
      </w:r>
      <w:r w:rsidR="007D4F4F" w:rsidRPr="00162937">
        <w:rPr>
          <w:rFonts w:ascii="Times New Roman" w:hAnsi="Times New Roman"/>
        </w:rPr>
        <w:t>)</w:t>
      </w:r>
      <w:r>
        <w:rPr>
          <w:rFonts w:ascii="Times New Roman" w:hAnsi="Times New Roman"/>
        </w:rPr>
        <w:t>. The goal of improving the patient could then become as independent as possible.</w:t>
      </w:r>
      <w:r w:rsidR="008377ED">
        <w:rPr>
          <w:rFonts w:ascii="Times New Roman" w:hAnsi="Times New Roman"/>
        </w:rPr>
        <w:t xml:space="preserve"> Virginia definition was that the nurse’s unique function was to help the individual whether sick or </w:t>
      </w:r>
      <w:r>
        <w:rPr>
          <w:rFonts w:ascii="Times New Roman" w:hAnsi="Times New Roman"/>
        </w:rPr>
        <w:t>well in</w:t>
      </w:r>
      <w:r w:rsidR="008377ED">
        <w:rPr>
          <w:rFonts w:ascii="Times New Roman" w:hAnsi="Times New Roman"/>
        </w:rPr>
        <w:t xml:space="preserve"> the performance of the activities that usually contributed </w:t>
      </w:r>
      <w:r>
        <w:rPr>
          <w:rFonts w:ascii="Times New Roman" w:hAnsi="Times New Roman"/>
        </w:rPr>
        <w:t>to health</w:t>
      </w:r>
      <w:r w:rsidR="008377ED">
        <w:rPr>
          <w:rFonts w:ascii="Times New Roman" w:hAnsi="Times New Roman"/>
        </w:rPr>
        <w:t xml:space="preserve"> or even recovery and sometimes peaceful </w:t>
      </w:r>
      <w:r>
        <w:rPr>
          <w:rFonts w:ascii="Times New Roman" w:hAnsi="Times New Roman"/>
        </w:rPr>
        <w:t>death that the</w:t>
      </w:r>
      <w:r w:rsidR="008377ED">
        <w:rPr>
          <w:rFonts w:ascii="Times New Roman" w:hAnsi="Times New Roman"/>
        </w:rPr>
        <w:t xml:space="preserve"> individual would typically perform without being </w:t>
      </w:r>
      <w:r>
        <w:rPr>
          <w:rFonts w:ascii="Times New Roman" w:hAnsi="Times New Roman"/>
        </w:rPr>
        <w:t>helped if</w:t>
      </w:r>
      <w:r w:rsidR="008377ED">
        <w:rPr>
          <w:rFonts w:ascii="Times New Roman" w:hAnsi="Times New Roman"/>
        </w:rPr>
        <w:t xml:space="preserve"> he or she had the </w:t>
      </w:r>
      <w:r>
        <w:rPr>
          <w:rFonts w:ascii="Times New Roman" w:hAnsi="Times New Roman"/>
        </w:rPr>
        <w:t>strength,</w:t>
      </w:r>
      <w:r w:rsidR="008377ED">
        <w:rPr>
          <w:rFonts w:ascii="Times New Roman" w:hAnsi="Times New Roman"/>
        </w:rPr>
        <w:t xml:space="preserve"> well or the necessary</w:t>
      </w:r>
      <w:r>
        <w:rPr>
          <w:rFonts w:ascii="Times New Roman" w:hAnsi="Times New Roman"/>
        </w:rPr>
        <w:t xml:space="preserve"> knowledge. This was to be done that way to help the individual to gain independence as soon as possible. </w:t>
      </w:r>
    </w:p>
    <w:p w14:paraId="1D5FFA83" w14:textId="77777777" w:rsidR="006761E8" w:rsidRDefault="00602613" w:rsidP="006761E8">
      <w:pPr>
        <w:spacing w:line="480" w:lineRule="auto"/>
        <w:ind w:firstLine="720"/>
        <w:jc w:val="center"/>
        <w:rPr>
          <w:rFonts w:ascii="Times New Roman" w:hAnsi="Times New Roman"/>
          <w:b/>
        </w:rPr>
      </w:pPr>
      <w:r w:rsidRPr="006761E8">
        <w:rPr>
          <w:rFonts w:ascii="Times New Roman" w:hAnsi="Times New Roman"/>
          <w:b/>
        </w:rPr>
        <w:t>The</w:t>
      </w:r>
      <w:r>
        <w:rPr>
          <w:rFonts w:ascii="Times New Roman" w:hAnsi="Times New Roman"/>
          <w:b/>
        </w:rPr>
        <w:t xml:space="preserve"> background of </w:t>
      </w:r>
      <w:r w:rsidRPr="006761E8">
        <w:rPr>
          <w:rFonts w:ascii="Times New Roman" w:hAnsi="Times New Roman"/>
          <w:b/>
        </w:rPr>
        <w:t>the middle-range theory of "Self-Efficacy."</w:t>
      </w:r>
    </w:p>
    <w:p w14:paraId="061A2AA8" w14:textId="0F68B0A5" w:rsidR="006761E8" w:rsidRDefault="00602613" w:rsidP="006761E8">
      <w:pPr>
        <w:spacing w:line="480" w:lineRule="auto"/>
        <w:ind w:firstLine="720"/>
        <w:jc w:val="both"/>
        <w:rPr>
          <w:rFonts w:ascii="Times New Roman" w:hAnsi="Times New Roman"/>
        </w:rPr>
      </w:pPr>
      <w:r w:rsidRPr="006761E8">
        <w:rPr>
          <w:rFonts w:ascii="Times New Roman" w:hAnsi="Times New Roman"/>
        </w:rPr>
        <w:t xml:space="preserve"> Typically, the </w:t>
      </w:r>
      <w:r>
        <w:rPr>
          <w:rFonts w:ascii="Times New Roman" w:hAnsi="Times New Roman"/>
        </w:rPr>
        <w:t xml:space="preserve">self-efficacy theory is regarded as a construct that is usually derived from the theory brought forward by Bandura in 1970, referred to as the theory of social cognition. It conceptualizes the interaction of a person, his or her behavior, and the </w:t>
      </w:r>
      <w:r>
        <w:rPr>
          <w:rFonts w:ascii="Times New Roman" w:hAnsi="Times New Roman"/>
        </w:rPr>
        <w:lastRenderedPageBreak/>
        <w:t xml:space="preserve">environment regarded as triadic </w:t>
      </w:r>
      <w:r w:rsidR="002971B8">
        <w:rPr>
          <w:rFonts w:ascii="Times New Roman" w:hAnsi="Times New Roman"/>
        </w:rPr>
        <w:t>reciprocity</w:t>
      </w:r>
      <w:r>
        <w:rPr>
          <w:rFonts w:ascii="Times New Roman" w:hAnsi="Times New Roman"/>
        </w:rPr>
        <w:t>.  That serves as the foundation of the reciprocal determinism</w:t>
      </w:r>
      <w:r w:rsidR="00722A9B">
        <w:rPr>
          <w:rFonts w:ascii="Times New Roman" w:hAnsi="Times New Roman"/>
        </w:rPr>
        <w:t xml:space="preserve"> (</w:t>
      </w:r>
      <w:r w:rsidR="00722A9B" w:rsidRPr="007D4F4F">
        <w:rPr>
          <w:rFonts w:ascii="Times New Roman" w:hAnsi="Times New Roman"/>
        </w:rPr>
        <w:t>C</w:t>
      </w:r>
      <w:r w:rsidR="00722A9B">
        <w:rPr>
          <w:rFonts w:ascii="Times New Roman" w:hAnsi="Times New Roman"/>
        </w:rPr>
        <w:t>ourtney, 2019</w:t>
      </w:r>
      <w:r w:rsidR="00722A9B" w:rsidRPr="007D4F4F">
        <w:rPr>
          <w:rFonts w:ascii="Times New Roman" w:hAnsi="Times New Roman"/>
        </w:rPr>
        <w:t>).</w:t>
      </w:r>
      <w:r>
        <w:rPr>
          <w:rFonts w:ascii="Times New Roman" w:hAnsi="Times New Roman"/>
        </w:rPr>
        <w:t xml:space="preserve"> Usually, the triadic </w:t>
      </w:r>
      <w:r w:rsidR="002971B8">
        <w:rPr>
          <w:rFonts w:ascii="Times New Roman" w:hAnsi="Times New Roman"/>
        </w:rPr>
        <w:t>reciprocity</w:t>
      </w:r>
      <w:r>
        <w:rPr>
          <w:rFonts w:ascii="Times New Roman" w:hAnsi="Times New Roman"/>
        </w:rPr>
        <w:t xml:space="preserve"> is considered to be a behavior that influence</w:t>
      </w:r>
      <w:r w:rsidR="008A388C">
        <w:rPr>
          <w:rFonts w:ascii="Times New Roman" w:hAnsi="Times New Roman"/>
        </w:rPr>
        <w:t>s our environment. Consequently, the environment usually affects people and their behavior. The belief that behavior, cognition, and based environmental factors influence each other is defined as reciprocal determinism.</w:t>
      </w:r>
    </w:p>
    <w:p w14:paraId="34E326AB" w14:textId="77777777" w:rsidR="008A388C" w:rsidRDefault="00602613" w:rsidP="006761E8">
      <w:pPr>
        <w:spacing w:line="480" w:lineRule="auto"/>
        <w:ind w:firstLine="720"/>
        <w:jc w:val="both"/>
        <w:rPr>
          <w:rFonts w:ascii="Times New Roman" w:hAnsi="Times New Roman"/>
        </w:rPr>
      </w:pPr>
      <w:r>
        <w:rPr>
          <w:rFonts w:ascii="Times New Roman" w:hAnsi="Times New Roman"/>
        </w:rPr>
        <w:t xml:space="preserve"> The theory was put forth by Albert Bandura in the 1970s</w:t>
      </w:r>
      <w:r w:rsidR="00722A9B">
        <w:rPr>
          <w:rFonts w:ascii="Times New Roman" w:hAnsi="Times New Roman"/>
        </w:rPr>
        <w:t xml:space="preserve"> (</w:t>
      </w:r>
      <w:r w:rsidR="00722A9B" w:rsidRPr="007D4F4F">
        <w:rPr>
          <w:rFonts w:ascii="Times New Roman" w:hAnsi="Times New Roman"/>
        </w:rPr>
        <w:t>C</w:t>
      </w:r>
      <w:r w:rsidR="00722A9B">
        <w:rPr>
          <w:rFonts w:ascii="Times New Roman" w:hAnsi="Times New Roman"/>
        </w:rPr>
        <w:t>ourtney, 2019</w:t>
      </w:r>
      <w:r w:rsidR="00722A9B" w:rsidRPr="007D4F4F">
        <w:rPr>
          <w:rFonts w:ascii="Times New Roman" w:hAnsi="Times New Roman"/>
        </w:rPr>
        <w:t>).</w:t>
      </w:r>
      <w:r>
        <w:rPr>
          <w:rFonts w:ascii="Times New Roman" w:hAnsi="Times New Roman"/>
        </w:rPr>
        <w:t xml:space="preserve">  Albert Bandura is a psychologist who deals with social cognition. The theory purposely predicts and even make an explanation about an individual's behavior via the use of concepts expectations of self-efficacy and the expectations on the outcomes. </w:t>
      </w:r>
    </w:p>
    <w:p w14:paraId="094F2FB9" w14:textId="77777777" w:rsidR="008A388C" w:rsidRDefault="00602613" w:rsidP="008A388C">
      <w:pPr>
        <w:spacing w:line="480" w:lineRule="auto"/>
        <w:ind w:firstLine="720"/>
        <w:jc w:val="center"/>
        <w:rPr>
          <w:rFonts w:ascii="Times New Roman" w:hAnsi="Times New Roman"/>
          <w:b/>
        </w:rPr>
      </w:pPr>
      <w:r w:rsidRPr="008A388C">
        <w:rPr>
          <w:rFonts w:ascii="Times New Roman" w:hAnsi="Times New Roman"/>
          <w:b/>
        </w:rPr>
        <w:t>Philosophical underpinnings of the theories</w:t>
      </w:r>
    </w:p>
    <w:p w14:paraId="3DE693E0" w14:textId="77777777" w:rsidR="002523FE" w:rsidRDefault="00602613" w:rsidP="008A388C">
      <w:pPr>
        <w:spacing w:line="480" w:lineRule="auto"/>
        <w:ind w:firstLine="720"/>
        <w:jc w:val="center"/>
        <w:rPr>
          <w:rFonts w:ascii="Times New Roman" w:hAnsi="Times New Roman"/>
          <w:b/>
        </w:rPr>
      </w:pPr>
      <w:r w:rsidRPr="002523FE">
        <w:rPr>
          <w:rFonts w:ascii="Times New Roman" w:hAnsi="Times New Roman"/>
          <w:b/>
        </w:rPr>
        <w:t>Grand theory of Virginia Henderson's nursing theory model</w:t>
      </w:r>
    </w:p>
    <w:p w14:paraId="51C3DB64" w14:textId="77777777" w:rsidR="002523FE" w:rsidRDefault="00602613" w:rsidP="002523FE">
      <w:pPr>
        <w:spacing w:line="480" w:lineRule="auto"/>
        <w:ind w:firstLine="720"/>
        <w:jc w:val="both"/>
        <w:rPr>
          <w:rFonts w:ascii="Times New Roman" w:hAnsi="Times New Roman"/>
        </w:rPr>
      </w:pPr>
      <w:r w:rsidRPr="002523FE">
        <w:rPr>
          <w:rFonts w:ascii="Times New Roman" w:hAnsi="Times New Roman"/>
        </w:rPr>
        <w:t xml:space="preserve">The </w:t>
      </w:r>
      <w:r>
        <w:rPr>
          <w:rFonts w:ascii="Times New Roman" w:hAnsi="Times New Roman"/>
        </w:rPr>
        <w:t>argument is usually made of 14 components. The first nine components are physiological ones.  The tenth and fourteenth components are psychological. The eleventh is the spiritual and moral components. The twelfth and thirteenth components are sociologically linked to occupation and recreation</w:t>
      </w:r>
      <w:r w:rsidR="00722A9B">
        <w:rPr>
          <w:rFonts w:ascii="Times New Roman" w:hAnsi="Times New Roman"/>
        </w:rPr>
        <w:t xml:space="preserve"> (Angelo, 2019</w:t>
      </w:r>
      <w:r w:rsidR="00722A9B" w:rsidRPr="007D4F4F">
        <w:rPr>
          <w:rFonts w:ascii="Times New Roman" w:hAnsi="Times New Roman"/>
        </w:rPr>
        <w:t>).</w:t>
      </w:r>
      <w:r>
        <w:rPr>
          <w:rFonts w:ascii="Times New Roman" w:hAnsi="Times New Roman"/>
        </w:rPr>
        <w:t xml:space="preserve">  The physiological components usually include breathing normal, adequate eating and drinking, elimination of the waste from the body, having good sleep and rest, moving, or maintaining desirable posture.</w:t>
      </w:r>
      <w:r w:rsidR="00662040">
        <w:rPr>
          <w:rFonts w:ascii="Times New Roman" w:hAnsi="Times New Roman"/>
        </w:rPr>
        <w:t xml:space="preserve"> The sixth component includes selecting suitable clothes that one can dress and undress.  The next element is maintaining the temperature of one's body within the average temperature ranges done through adjusting one's clothing and also environment modification. Keeping the body clean and even well-groomed and integument protection is another physiological component. The last part includes avoidance of the dangers present in the environment and also injuring other people.</w:t>
      </w:r>
    </w:p>
    <w:p w14:paraId="61C479C5" w14:textId="77777777" w:rsidR="00662040" w:rsidRDefault="00602613" w:rsidP="002523FE">
      <w:pPr>
        <w:spacing w:line="480" w:lineRule="auto"/>
        <w:ind w:firstLine="720"/>
        <w:jc w:val="both"/>
        <w:rPr>
          <w:rFonts w:ascii="Times New Roman" w:hAnsi="Times New Roman"/>
        </w:rPr>
      </w:pPr>
      <w:r>
        <w:rPr>
          <w:rFonts w:ascii="Times New Roman" w:hAnsi="Times New Roman"/>
        </w:rPr>
        <w:lastRenderedPageBreak/>
        <w:t xml:space="preserve"> The psychological aspects of learner or communication are depicted in the tenth and the fourteenth components. The tenth includes having communications with others to express one's needs, maybe emotions, give out the fears, and one's opinions also</w:t>
      </w:r>
      <w:r w:rsidR="00722A9B">
        <w:rPr>
          <w:rFonts w:ascii="Times New Roman" w:hAnsi="Times New Roman"/>
        </w:rPr>
        <w:t xml:space="preserve"> (Angelo, 2019</w:t>
      </w:r>
      <w:r w:rsidR="00722A9B" w:rsidRPr="007D4F4F">
        <w:rPr>
          <w:rFonts w:ascii="Times New Roman" w:hAnsi="Times New Roman"/>
        </w:rPr>
        <w:t>).</w:t>
      </w:r>
      <w:r>
        <w:rPr>
          <w:rFonts w:ascii="Times New Roman" w:hAnsi="Times New Roman"/>
        </w:rPr>
        <w:t xml:space="preserve"> The last component is learning, making discoveries, or even satisfying the curiosity that could instead lead to one's normal development and even health. The available facilities of health are also used in this component. </w:t>
      </w:r>
    </w:p>
    <w:p w14:paraId="498070BA" w14:textId="77777777" w:rsidR="00662040" w:rsidRPr="002523FE" w:rsidRDefault="00602613" w:rsidP="002523FE">
      <w:pPr>
        <w:spacing w:line="480" w:lineRule="auto"/>
        <w:ind w:firstLine="720"/>
        <w:jc w:val="both"/>
        <w:rPr>
          <w:rFonts w:ascii="Times New Roman" w:hAnsi="Times New Roman"/>
        </w:rPr>
      </w:pPr>
      <w:r>
        <w:rPr>
          <w:rFonts w:ascii="Times New Roman" w:hAnsi="Times New Roman"/>
        </w:rPr>
        <w:t xml:space="preserve"> The components touching on the spiritualism and morality include worshipping that is dependent on one’s faith</w:t>
      </w:r>
      <w:r w:rsidR="00722A9B">
        <w:rPr>
          <w:rFonts w:ascii="Times New Roman" w:hAnsi="Times New Roman"/>
        </w:rPr>
        <w:t xml:space="preserve"> (Angelo, 2019</w:t>
      </w:r>
      <w:r w:rsidR="00722A9B" w:rsidRPr="007D4F4F">
        <w:rPr>
          <w:rFonts w:ascii="Times New Roman" w:hAnsi="Times New Roman"/>
        </w:rPr>
        <w:t>).</w:t>
      </w:r>
      <w:r>
        <w:rPr>
          <w:rFonts w:ascii="Times New Roman" w:hAnsi="Times New Roman"/>
        </w:rPr>
        <w:t xml:space="preserve"> The elements that are sociologically oriented to recreation or even occupation include having a way of work that could bring a sense of accomplishment. Another component is to playing or also participating in various forms of recreation. </w:t>
      </w:r>
    </w:p>
    <w:p w14:paraId="5F717A91" w14:textId="77777777" w:rsidR="008A388C" w:rsidRDefault="00602613" w:rsidP="008A388C">
      <w:pPr>
        <w:spacing w:line="480" w:lineRule="auto"/>
        <w:ind w:firstLine="720"/>
        <w:jc w:val="center"/>
        <w:rPr>
          <w:rFonts w:ascii="Times New Roman" w:hAnsi="Times New Roman"/>
          <w:b/>
        </w:rPr>
      </w:pPr>
      <w:r w:rsidRPr="00295B50">
        <w:rPr>
          <w:rFonts w:ascii="Times New Roman" w:hAnsi="Times New Roman"/>
          <w:b/>
        </w:rPr>
        <w:t>Philosophical underpinnings of</w:t>
      </w:r>
      <w:r w:rsidR="002523FE" w:rsidRPr="00295B50">
        <w:rPr>
          <w:rFonts w:ascii="Times New Roman" w:hAnsi="Times New Roman"/>
          <w:b/>
        </w:rPr>
        <w:t xml:space="preserve"> </w:t>
      </w:r>
      <w:r w:rsidRPr="00295B50">
        <w:rPr>
          <w:rFonts w:ascii="Times New Roman" w:hAnsi="Times New Roman"/>
          <w:b/>
        </w:rPr>
        <w:t>the middle-range theory of "Self-Efficacy."</w:t>
      </w:r>
    </w:p>
    <w:p w14:paraId="1F77F534" w14:textId="3C91FAAD" w:rsidR="00295B50" w:rsidRDefault="00602613" w:rsidP="00295B50">
      <w:pPr>
        <w:spacing w:line="480" w:lineRule="auto"/>
        <w:ind w:firstLine="720"/>
        <w:jc w:val="both"/>
        <w:rPr>
          <w:rFonts w:ascii="Times New Roman" w:hAnsi="Times New Roman"/>
        </w:rPr>
      </w:pPr>
      <w:r>
        <w:rPr>
          <w:rFonts w:ascii="Times New Roman" w:hAnsi="Times New Roman"/>
          <w:b/>
        </w:rPr>
        <w:t xml:space="preserve"> </w:t>
      </w:r>
      <w:r w:rsidRPr="00295B50">
        <w:rPr>
          <w:rFonts w:ascii="Times New Roman" w:hAnsi="Times New Roman"/>
        </w:rPr>
        <w:t xml:space="preserve">The </w:t>
      </w:r>
      <w:r>
        <w:rPr>
          <w:rFonts w:ascii="Times New Roman" w:hAnsi="Times New Roman"/>
        </w:rPr>
        <w:t xml:space="preserve">development of the theory was within the interactive integrative paradigm philosophical context. Its origin is from psychology. The worldview of </w:t>
      </w:r>
      <w:r w:rsidR="002971B8">
        <w:rPr>
          <w:rFonts w:ascii="Times New Roman" w:hAnsi="Times New Roman"/>
        </w:rPr>
        <w:t>reciprocity</w:t>
      </w:r>
      <w:r>
        <w:rPr>
          <w:rFonts w:ascii="Times New Roman" w:hAnsi="Times New Roman"/>
        </w:rPr>
        <w:t xml:space="preserve"> typically had the consideration of human beings as</w:t>
      </w:r>
      <w:r w:rsidR="003F62A7">
        <w:rPr>
          <w:rFonts w:ascii="Times New Roman" w:hAnsi="Times New Roman"/>
        </w:rPr>
        <w:t xml:space="preserve"> holistic. It also considered them as interactive with other human beings. The relationship between the person and the environment is also reciprocal. The outcome changes are usually based on so many factors. The origin of the theory is generally traced from the theory of social cognition. The theory is also linked with the adaptive grand theory of nursing that was developed by Roy. The two approaches usually have a similar worldview. The two theories often paradigm that are integrative-interactive. The model usually defines the biopsychosocial being of a person which is environmentally interactive. The environmental implicitly usually regard </w:t>
      </w:r>
      <w:r w:rsidR="00792F08">
        <w:rPr>
          <w:rFonts w:ascii="Times New Roman" w:hAnsi="Times New Roman"/>
        </w:rPr>
        <w:t xml:space="preserve">to social network for that person, the physical form of surroundings and even his or her status politically. </w:t>
      </w:r>
      <w:r w:rsidR="00792F08">
        <w:rPr>
          <w:rFonts w:ascii="Times New Roman" w:hAnsi="Times New Roman"/>
        </w:rPr>
        <w:lastRenderedPageBreak/>
        <w:t>The theory is generally significant in nursing. For instance, a client could attain self-efficacy if a support group helps him or her, and the result could be changes linked to his or her behavior and other expected outcomes.</w:t>
      </w:r>
    </w:p>
    <w:p w14:paraId="58068E47" w14:textId="77777777" w:rsidR="00792F08" w:rsidRDefault="00602613" w:rsidP="00792F08">
      <w:pPr>
        <w:spacing w:line="480" w:lineRule="auto"/>
        <w:ind w:firstLine="720"/>
        <w:jc w:val="center"/>
        <w:rPr>
          <w:rFonts w:ascii="Times New Roman" w:hAnsi="Times New Roman"/>
          <w:b/>
        </w:rPr>
      </w:pPr>
      <w:r w:rsidRPr="00792F08">
        <w:rPr>
          <w:rFonts w:ascii="Times New Roman" w:hAnsi="Times New Roman"/>
          <w:b/>
        </w:rPr>
        <w:t>Major assumptions, concepts, and relationships</w:t>
      </w:r>
    </w:p>
    <w:p w14:paraId="0E8D1116" w14:textId="77777777" w:rsidR="0087487E" w:rsidRDefault="00602613" w:rsidP="00792F08">
      <w:pPr>
        <w:spacing w:line="480" w:lineRule="auto"/>
        <w:ind w:firstLine="720"/>
        <w:jc w:val="center"/>
        <w:rPr>
          <w:rFonts w:ascii="Times New Roman" w:hAnsi="Times New Roman"/>
          <w:b/>
        </w:rPr>
      </w:pPr>
      <w:r w:rsidRPr="0087487E">
        <w:rPr>
          <w:rFonts w:ascii="Times New Roman" w:hAnsi="Times New Roman"/>
          <w:b/>
        </w:rPr>
        <w:t>Grand theory of Virginia Henderson's nursing theory model</w:t>
      </w:r>
    </w:p>
    <w:p w14:paraId="54D543EB" w14:textId="77777777" w:rsidR="0087487E" w:rsidRDefault="00602613" w:rsidP="0087487E">
      <w:pPr>
        <w:spacing w:line="480" w:lineRule="auto"/>
        <w:ind w:firstLine="720"/>
        <w:jc w:val="both"/>
        <w:rPr>
          <w:rFonts w:ascii="Times New Roman" w:hAnsi="Times New Roman"/>
        </w:rPr>
      </w:pPr>
      <w:r>
        <w:rPr>
          <w:rFonts w:ascii="Times New Roman" w:hAnsi="Times New Roman"/>
          <w:b/>
        </w:rPr>
        <w:t xml:space="preserve"> </w:t>
      </w:r>
      <w:r w:rsidRPr="0087487E">
        <w:rPr>
          <w:rFonts w:ascii="Times New Roman" w:hAnsi="Times New Roman"/>
        </w:rPr>
        <w:t>The theory has two significant as</w:t>
      </w:r>
      <w:r w:rsidR="00D00889">
        <w:rPr>
          <w:rFonts w:ascii="Times New Roman" w:hAnsi="Times New Roman"/>
        </w:rPr>
        <w:t>sumptions.it is assumed that the nurses usually take care of the patients until they can take care of themselves. Also, in this assumption, patients are thought to have the wish to return to health. However, this assumption is not explicitly stated</w:t>
      </w:r>
      <w:r w:rsidR="00722A9B">
        <w:rPr>
          <w:rFonts w:ascii="Times New Roman" w:hAnsi="Times New Roman"/>
        </w:rPr>
        <w:t xml:space="preserve"> (Angelo, 2019)</w:t>
      </w:r>
      <w:r w:rsidR="00D00889">
        <w:rPr>
          <w:rFonts w:ascii="Times New Roman" w:hAnsi="Times New Roman"/>
        </w:rPr>
        <w:t>.</w:t>
      </w:r>
      <w:r w:rsidR="00E2307F">
        <w:rPr>
          <w:rFonts w:ascii="Times New Roman" w:hAnsi="Times New Roman"/>
        </w:rPr>
        <w:t xml:space="preserve"> The second assumption that is made is that nurses are usually ready and willing to serve. They typically devote themselves to the patients who need care from the day and night. The last assumption made is that the nurses should have university-level education, which entails knowledge in arts and sciences. </w:t>
      </w:r>
    </w:p>
    <w:p w14:paraId="149B80CA" w14:textId="140FA6C4" w:rsidR="00E2307F" w:rsidRDefault="00602613" w:rsidP="0087487E">
      <w:pPr>
        <w:spacing w:line="480" w:lineRule="auto"/>
        <w:ind w:firstLine="720"/>
        <w:jc w:val="both"/>
        <w:rPr>
          <w:rFonts w:ascii="Times New Roman" w:hAnsi="Times New Roman"/>
        </w:rPr>
      </w:pPr>
      <w:r>
        <w:rPr>
          <w:rFonts w:ascii="Times New Roman" w:hAnsi="Times New Roman"/>
        </w:rPr>
        <w:t xml:space="preserve"> The theory has got four concepts.  They include individual, environment, health, and nursing. The individual idea usually states that the basic needs should be health components.  It is also noted that the body and the mind are typically interrelated and cannot be separated</w:t>
      </w:r>
      <w:r w:rsidR="00722A9B">
        <w:rPr>
          <w:rFonts w:ascii="Times New Roman" w:hAnsi="Times New Roman"/>
        </w:rPr>
        <w:t xml:space="preserve"> (Petro-Yura &amp; Walsh, 2017)</w:t>
      </w:r>
      <w:r>
        <w:rPr>
          <w:rFonts w:ascii="Times New Roman" w:hAnsi="Times New Roman"/>
        </w:rPr>
        <w:t>.  The patient is the one who usually requires the necessary assistance so that they can achieve health and maybe have independence, or whenever they die, the death should be peaceful.</w:t>
      </w:r>
      <w:r w:rsidR="00730D0A">
        <w:rPr>
          <w:rFonts w:ascii="Times New Roman" w:hAnsi="Times New Roman"/>
        </w:rPr>
        <w:t xml:space="preserve"> The concept usually considers the components that touch on biology, psychology, sociology, and spiritual ones. The Virginia Henderson theory often presents patients as the total or sum of the needs that </w:t>
      </w:r>
      <w:r w:rsidR="002971B8">
        <w:rPr>
          <w:rFonts w:ascii="Times New Roman" w:hAnsi="Times New Roman"/>
        </w:rPr>
        <w:t>effect</w:t>
      </w:r>
      <w:r w:rsidR="00730D0A">
        <w:rPr>
          <w:rFonts w:ascii="Times New Roman" w:hAnsi="Times New Roman"/>
        </w:rPr>
        <w:t xml:space="preserve"> on biopsychology.</w:t>
      </w:r>
    </w:p>
    <w:p w14:paraId="2CA886DF" w14:textId="77777777" w:rsidR="00730D0A" w:rsidRDefault="00602613" w:rsidP="0087487E">
      <w:pPr>
        <w:spacing w:line="480" w:lineRule="auto"/>
        <w:ind w:firstLine="720"/>
        <w:jc w:val="both"/>
        <w:rPr>
          <w:rFonts w:ascii="Times New Roman" w:hAnsi="Times New Roman"/>
        </w:rPr>
      </w:pPr>
      <w:r>
        <w:rPr>
          <w:rFonts w:ascii="Times New Roman" w:hAnsi="Times New Roman"/>
        </w:rPr>
        <w:t xml:space="preserve"> The environmental concept is regarded as the particular setting in which </w:t>
      </w:r>
      <w:r w:rsidR="00A2593E">
        <w:rPr>
          <w:rFonts w:ascii="Times New Roman" w:hAnsi="Times New Roman"/>
        </w:rPr>
        <w:t xml:space="preserve">the individual or the patient usually learns the unique pattern of living.  This concept often </w:t>
      </w:r>
      <w:r w:rsidR="00A2593E">
        <w:rPr>
          <w:rFonts w:ascii="Times New Roman" w:hAnsi="Times New Roman"/>
        </w:rPr>
        <w:lastRenderedPageBreak/>
        <w:t>discusses the impact of the community minimally, especially to the individual and the family too.  The environment usually defines the conditions on an external basis that typically affect life and development</w:t>
      </w:r>
      <w:r w:rsidR="00722A9B">
        <w:rPr>
          <w:rFonts w:ascii="Times New Roman" w:hAnsi="Times New Roman"/>
        </w:rPr>
        <w:t xml:space="preserve"> (Angelo, 2019)</w:t>
      </w:r>
      <w:r w:rsidR="00A2593E">
        <w:rPr>
          <w:rFonts w:ascii="Times New Roman" w:hAnsi="Times New Roman"/>
        </w:rPr>
        <w:t>. The health concept often is based on one's ability to function independently, as indicated in the 14 components that make up the theory.  The nurses play a role in health promotion, prevention, or even cure of diseases.</w:t>
      </w:r>
      <w:r w:rsidR="00E57B8B">
        <w:rPr>
          <w:rFonts w:ascii="Times New Roman" w:hAnsi="Times New Roman"/>
        </w:rPr>
        <w:t xml:space="preserve"> Usually, good health is challenged by several factors that include age the capacities in terms of physicality or intellectualism, the culturally defined background, and even the emotional ability. </w:t>
      </w:r>
    </w:p>
    <w:p w14:paraId="584AE969" w14:textId="77777777" w:rsidR="00E57B8B" w:rsidRDefault="00602613" w:rsidP="0087487E">
      <w:pPr>
        <w:spacing w:line="480" w:lineRule="auto"/>
        <w:ind w:firstLine="720"/>
        <w:jc w:val="both"/>
        <w:rPr>
          <w:rFonts w:ascii="Times New Roman" w:hAnsi="Times New Roman"/>
        </w:rPr>
      </w:pPr>
      <w:r>
        <w:rPr>
          <w:rFonts w:ascii="Times New Roman" w:hAnsi="Times New Roman"/>
        </w:rPr>
        <w:t>The last concept in nursing. The nurses usually help the patient to be entirely or wholly independent.  They need to know to be able to do individualized practice or give care to humans and should be able to apply scientific techniques or fundamentals to solve problems</w:t>
      </w:r>
      <w:r w:rsidR="00722A9B">
        <w:rPr>
          <w:rFonts w:ascii="Times New Roman" w:hAnsi="Times New Roman"/>
        </w:rPr>
        <w:t xml:space="preserve"> (Petro-Yura &amp; Walsh, 2017</w:t>
      </w:r>
      <w:r w:rsidR="00722A9B" w:rsidRPr="00162937">
        <w:rPr>
          <w:rFonts w:ascii="Times New Roman" w:hAnsi="Times New Roman"/>
        </w:rPr>
        <w:t>).</w:t>
      </w:r>
      <w:r>
        <w:rPr>
          <w:rFonts w:ascii="Times New Roman" w:hAnsi="Times New Roman"/>
        </w:rPr>
        <w:t xml:space="preserve"> The nurse usually needs to give support to an individual in life activities and even help them attain independence.  The concept typically states that the nature of nursing should allow a nurse to play a role in contributing any of the individuals that usually lack the strength or even will or knowledge in satisfying the 14 components of the theory. The four concepts are typically related to each other and are considered in </w:t>
      </w:r>
      <w:r w:rsidR="0065285D">
        <w:rPr>
          <w:rFonts w:ascii="Times New Roman" w:hAnsi="Times New Roman"/>
        </w:rPr>
        <w:t>facilitating the</w:t>
      </w:r>
      <w:r>
        <w:rPr>
          <w:rFonts w:ascii="Times New Roman" w:hAnsi="Times New Roman"/>
        </w:rPr>
        <w:t xml:space="preserve"> nursing process using Henderson's approach to human needs. </w:t>
      </w:r>
    </w:p>
    <w:p w14:paraId="4CE93729" w14:textId="77777777" w:rsidR="0065285D" w:rsidRDefault="00602613" w:rsidP="0065285D">
      <w:pPr>
        <w:spacing w:line="480" w:lineRule="auto"/>
        <w:ind w:firstLine="720"/>
        <w:jc w:val="center"/>
        <w:rPr>
          <w:rFonts w:ascii="Times New Roman" w:hAnsi="Times New Roman"/>
          <w:b/>
        </w:rPr>
      </w:pPr>
      <w:r w:rsidRPr="0065285D">
        <w:rPr>
          <w:rFonts w:ascii="Times New Roman" w:hAnsi="Times New Roman"/>
          <w:b/>
        </w:rPr>
        <w:t>Major assumptions, concepts, and relationships for the middle-range theory of "Self-Efficacy."</w:t>
      </w:r>
    </w:p>
    <w:p w14:paraId="29F60DD1" w14:textId="77777777" w:rsidR="00D84B62" w:rsidRDefault="00602613" w:rsidP="00E40D14">
      <w:pPr>
        <w:spacing w:line="480" w:lineRule="auto"/>
        <w:ind w:firstLine="720"/>
        <w:jc w:val="both"/>
        <w:rPr>
          <w:rFonts w:ascii="Times New Roman" w:hAnsi="Times New Roman"/>
        </w:rPr>
      </w:pPr>
      <w:r w:rsidRPr="0065285D">
        <w:rPr>
          <w:rFonts w:ascii="Times New Roman" w:hAnsi="Times New Roman"/>
        </w:rPr>
        <w:t>The primary assumption that the theory makes is that</w:t>
      </w:r>
      <w:r>
        <w:rPr>
          <w:rFonts w:ascii="Times New Roman" w:hAnsi="Times New Roman"/>
        </w:rPr>
        <w:t xml:space="preserve"> one's ability that helps him or her to perform the behavior targeted usually depends on some of the psychological </w:t>
      </w:r>
      <w:r w:rsidR="007D4F4F">
        <w:rPr>
          <w:rFonts w:ascii="Times New Roman" w:hAnsi="Times New Roman"/>
        </w:rPr>
        <w:t>factors (</w:t>
      </w:r>
      <w:r w:rsidR="007D4F4F" w:rsidRPr="007D4F4F">
        <w:rPr>
          <w:rFonts w:ascii="Times New Roman" w:hAnsi="Times New Roman"/>
        </w:rPr>
        <w:t>B</w:t>
      </w:r>
      <w:r w:rsidR="007D4F4F">
        <w:rPr>
          <w:rFonts w:ascii="Times New Roman" w:hAnsi="Times New Roman"/>
        </w:rPr>
        <w:t>andura &amp; Adams, 2016)</w:t>
      </w:r>
      <w:r>
        <w:rPr>
          <w:rFonts w:ascii="Times New Roman" w:hAnsi="Times New Roman"/>
        </w:rPr>
        <w:t xml:space="preserve">. The psychological factors that are assumed to determine the outcome of a behavior typically include motivation, propensity commitment, one's ability </w:t>
      </w:r>
      <w:r>
        <w:rPr>
          <w:rFonts w:ascii="Times New Roman" w:hAnsi="Times New Roman"/>
        </w:rPr>
        <w:lastRenderedPageBreak/>
        <w:t>to persevere, the expectations that one has about success, and one's attitude that should be positive to reap better outcomes.</w:t>
      </w:r>
    </w:p>
    <w:p w14:paraId="5F7CD04F" w14:textId="77777777" w:rsidR="0065285D" w:rsidRDefault="00602613" w:rsidP="00E40D14">
      <w:pPr>
        <w:spacing w:line="480" w:lineRule="auto"/>
        <w:ind w:firstLine="720"/>
        <w:jc w:val="both"/>
        <w:rPr>
          <w:rFonts w:ascii="Times New Roman" w:hAnsi="Times New Roman"/>
        </w:rPr>
      </w:pPr>
      <w:r>
        <w:rPr>
          <w:rFonts w:ascii="Times New Roman" w:hAnsi="Times New Roman"/>
        </w:rPr>
        <w:t xml:space="preserve">The theory is usually based on four primary sources. The sources include the mastery experiences, the common ones, the verbal persuasion, and the ultimate source id the states that are emotionally and psychologically </w:t>
      </w:r>
      <w:r w:rsidR="007D4F4F">
        <w:rPr>
          <w:rFonts w:ascii="Times New Roman" w:hAnsi="Times New Roman"/>
        </w:rPr>
        <w:t xml:space="preserve">linked </w:t>
      </w:r>
      <w:r w:rsidR="007D4F4F" w:rsidRPr="007D4F4F">
        <w:rPr>
          <w:rFonts w:ascii="Times New Roman" w:hAnsi="Times New Roman"/>
        </w:rPr>
        <w:t>(B</w:t>
      </w:r>
      <w:r w:rsidR="007D4F4F">
        <w:rPr>
          <w:rFonts w:ascii="Times New Roman" w:hAnsi="Times New Roman"/>
        </w:rPr>
        <w:t>andura &amp; Adams, 2016)</w:t>
      </w:r>
      <w:r>
        <w:rPr>
          <w:rFonts w:ascii="Times New Roman" w:hAnsi="Times New Roman"/>
        </w:rPr>
        <w:t>.</w:t>
      </w:r>
      <w:r w:rsidR="00D64F17">
        <w:rPr>
          <w:rFonts w:ascii="Times New Roman" w:hAnsi="Times New Roman"/>
        </w:rPr>
        <w:t xml:space="preserve"> Various concepts may be noted in this theory. The first one is self-esteem that is closely related to self-efficacy. It can be said that one has the feeling that one's self-worth is high, usually i</w:t>
      </w:r>
      <w:r w:rsidR="007E2CFB">
        <w:rPr>
          <w:rFonts w:ascii="Times New Roman" w:hAnsi="Times New Roman"/>
        </w:rPr>
        <w:t>mproving the sense of efficacy for that individual. The overall sense of one's worth is also significantly influenced by self-efficacy.</w:t>
      </w:r>
    </w:p>
    <w:p w14:paraId="5250482E" w14:textId="77777777" w:rsidR="007E2CFB" w:rsidRDefault="00602613" w:rsidP="00E40D14">
      <w:pPr>
        <w:spacing w:line="480" w:lineRule="auto"/>
        <w:ind w:firstLine="720"/>
        <w:jc w:val="both"/>
        <w:rPr>
          <w:rFonts w:ascii="Times New Roman" w:hAnsi="Times New Roman"/>
        </w:rPr>
      </w:pPr>
      <w:r>
        <w:rPr>
          <w:rFonts w:ascii="Times New Roman" w:hAnsi="Times New Roman"/>
        </w:rPr>
        <w:t>The other concept that is closely linked with self-efficacy is the self-regulation</w:t>
      </w:r>
      <w:r w:rsidR="00F80126">
        <w:rPr>
          <w:rFonts w:ascii="Times New Roman" w:hAnsi="Times New Roman"/>
        </w:rPr>
        <w:t>. That is usually brought out in the ability to have behavior regulation to attain a particular goal</w:t>
      </w:r>
      <w:r w:rsidR="007D4F4F">
        <w:rPr>
          <w:rFonts w:ascii="Times New Roman" w:hAnsi="Times New Roman"/>
        </w:rPr>
        <w:t xml:space="preserve"> (</w:t>
      </w:r>
      <w:r w:rsidR="007D4F4F" w:rsidRPr="007D4F4F">
        <w:rPr>
          <w:rFonts w:ascii="Times New Roman" w:hAnsi="Times New Roman"/>
        </w:rPr>
        <w:t>B</w:t>
      </w:r>
      <w:r w:rsidR="007D4F4F">
        <w:rPr>
          <w:rFonts w:ascii="Times New Roman" w:hAnsi="Times New Roman"/>
        </w:rPr>
        <w:t>andura &amp; Adams, 2016)</w:t>
      </w:r>
      <w:r w:rsidR="00F80126">
        <w:rPr>
          <w:rFonts w:ascii="Times New Roman" w:hAnsi="Times New Roman"/>
        </w:rPr>
        <w:t>.  Self-regulation usually defines the various thoughts, feelings, or actions that may affect an individual's learning. The motivation is also linked to self-efficacy. The motivation often brings out the desire for an individual to achieve while the self-efficacy usually support one's belief to make something. Other concepts that are intertwined with self-efficacy include resilience and confidence.</w:t>
      </w:r>
    </w:p>
    <w:p w14:paraId="6CEDF29C" w14:textId="77777777" w:rsidR="00E40D14" w:rsidRDefault="00602613" w:rsidP="00E40D14">
      <w:pPr>
        <w:spacing w:line="480" w:lineRule="auto"/>
        <w:ind w:left="720" w:firstLine="720"/>
        <w:jc w:val="center"/>
        <w:rPr>
          <w:rFonts w:ascii="Times New Roman" w:hAnsi="Times New Roman"/>
          <w:b/>
        </w:rPr>
      </w:pPr>
      <w:r w:rsidRPr="00AA7543">
        <w:rPr>
          <w:rFonts w:ascii="Times New Roman" w:hAnsi="Times New Roman"/>
          <w:b/>
        </w:rPr>
        <w:t>Clinical applications/usefulness/value to extending nursing science testability</w:t>
      </w:r>
    </w:p>
    <w:p w14:paraId="7F814C12" w14:textId="77777777" w:rsidR="00E40D14" w:rsidRDefault="00602613" w:rsidP="00E40D14">
      <w:pPr>
        <w:spacing w:line="480" w:lineRule="auto"/>
        <w:ind w:firstLine="720"/>
        <w:jc w:val="both"/>
        <w:rPr>
          <w:rFonts w:ascii="Times New Roman" w:hAnsi="Times New Roman"/>
          <w:b/>
        </w:rPr>
      </w:pPr>
      <w:r w:rsidRPr="00AA7543">
        <w:rPr>
          <w:rFonts w:ascii="Times New Roman" w:hAnsi="Times New Roman"/>
        </w:rPr>
        <w:t>Henderson's theory is usually applied in the nursing process</w:t>
      </w:r>
      <w:r>
        <w:rPr>
          <w:rFonts w:ascii="Times New Roman" w:hAnsi="Times New Roman"/>
        </w:rPr>
        <w:t xml:space="preserve">. It commonly involves the 14 components. </w:t>
      </w:r>
      <w:r w:rsidR="00E86B82">
        <w:rPr>
          <w:rFonts w:ascii="Times New Roman" w:hAnsi="Times New Roman"/>
        </w:rPr>
        <w:t>The nursing</w:t>
      </w:r>
      <w:r>
        <w:rPr>
          <w:rFonts w:ascii="Times New Roman" w:hAnsi="Times New Roman"/>
        </w:rPr>
        <w:t xml:space="preserve"> assessment usually </w:t>
      </w:r>
      <w:r w:rsidR="00E86B82">
        <w:rPr>
          <w:rFonts w:ascii="Times New Roman" w:hAnsi="Times New Roman"/>
        </w:rPr>
        <w:t>applies to assess</w:t>
      </w:r>
      <w:r>
        <w:rPr>
          <w:rFonts w:ascii="Times New Roman" w:hAnsi="Times New Roman"/>
        </w:rPr>
        <w:t xml:space="preserve"> the 14 elements that Virginia Henderson defined.</w:t>
      </w:r>
      <w:r w:rsidR="00E86B82">
        <w:rPr>
          <w:rFonts w:ascii="Times New Roman" w:hAnsi="Times New Roman"/>
        </w:rPr>
        <w:t xml:space="preserve"> The nursing diagnosis usually based </w:t>
      </w:r>
      <w:r w:rsidR="00D437E5">
        <w:rPr>
          <w:rFonts w:ascii="Times New Roman" w:hAnsi="Times New Roman"/>
        </w:rPr>
        <w:t>on comparing</w:t>
      </w:r>
      <w:r w:rsidR="00E86B82">
        <w:rPr>
          <w:rFonts w:ascii="Times New Roman" w:hAnsi="Times New Roman"/>
        </w:rPr>
        <w:t xml:space="preserve"> data, then using the knowledge on health and disease to make a diagnosis.</w:t>
      </w:r>
      <w:r w:rsidR="00D437E5">
        <w:rPr>
          <w:rFonts w:ascii="Times New Roman" w:hAnsi="Times New Roman"/>
        </w:rPr>
        <w:t xml:space="preserve"> The nursing plan often involves identifying the individual's ability to meet his or her own needs with assistance or </w:t>
      </w:r>
      <w:r w:rsidR="00D437E5">
        <w:rPr>
          <w:rFonts w:ascii="Times New Roman" w:hAnsi="Times New Roman"/>
        </w:rPr>
        <w:lastRenderedPageBreak/>
        <w:t>without</w:t>
      </w:r>
      <w:r w:rsidR="00722A9B">
        <w:rPr>
          <w:rFonts w:ascii="Times New Roman" w:hAnsi="Times New Roman"/>
        </w:rPr>
        <w:t xml:space="preserve"> (Angelo, 2019)</w:t>
      </w:r>
      <w:r w:rsidR="00D437E5">
        <w:rPr>
          <w:rFonts w:ascii="Times New Roman" w:hAnsi="Times New Roman"/>
        </w:rPr>
        <w:t xml:space="preserve">. The plan should be made with the consideration of the strength, will, or even knowledge. The </w:t>
      </w:r>
      <w:r w:rsidR="0087434D">
        <w:rPr>
          <w:rFonts w:ascii="Times New Roman" w:hAnsi="Times New Roman"/>
        </w:rPr>
        <w:t>implementation usually involves the assistance of the sick or an individual that is well to do activities that would meet the needs to maintain health or recover from illness. Typically, document the way a nurse can assist the individual, whether sick or well.</w:t>
      </w:r>
    </w:p>
    <w:p w14:paraId="1E50430E" w14:textId="77777777" w:rsidR="0087434D" w:rsidRPr="00E40D14" w:rsidRDefault="00602613" w:rsidP="00E40D14">
      <w:pPr>
        <w:spacing w:line="480" w:lineRule="auto"/>
        <w:ind w:firstLine="720"/>
        <w:jc w:val="both"/>
        <w:rPr>
          <w:rFonts w:ascii="Times New Roman" w:hAnsi="Times New Roman"/>
          <w:b/>
        </w:rPr>
      </w:pPr>
      <w:r>
        <w:rPr>
          <w:rFonts w:ascii="Times New Roman" w:hAnsi="Times New Roman"/>
        </w:rPr>
        <w:t>The nursing process usually involves the implementation done with considerat</w:t>
      </w:r>
      <w:r w:rsidR="004F72BB">
        <w:rPr>
          <w:rFonts w:ascii="Times New Roman" w:hAnsi="Times New Roman"/>
        </w:rPr>
        <w:t>ion to principles in physiology, the cultural background, the balance established in emotions, and the capacities in terms of intellectualism and physicality. The treatment prescribed by the physician needs to be carried out</w:t>
      </w:r>
      <w:r w:rsidR="00722A9B">
        <w:rPr>
          <w:rFonts w:ascii="Times New Roman" w:hAnsi="Times New Roman"/>
        </w:rPr>
        <w:t xml:space="preserve"> (Petro-Yura &amp; Walsh, 2017</w:t>
      </w:r>
      <w:r w:rsidR="00722A9B" w:rsidRPr="00162937">
        <w:rPr>
          <w:rFonts w:ascii="Times New Roman" w:hAnsi="Times New Roman"/>
        </w:rPr>
        <w:t>).</w:t>
      </w:r>
      <w:r w:rsidR="004F72BB">
        <w:rPr>
          <w:rFonts w:ascii="Times New Roman" w:hAnsi="Times New Roman"/>
        </w:rPr>
        <w:t xml:space="preserve"> The nursing evaluation usually looks at the outcomes. They are typically based on </w:t>
      </w:r>
      <w:r w:rsidR="007A7088">
        <w:rPr>
          <w:rFonts w:ascii="Times New Roman" w:hAnsi="Times New Roman"/>
        </w:rPr>
        <w:t>the speed that the patient independently performs daily living activities.</w:t>
      </w:r>
      <w:r w:rsidR="00487814">
        <w:rPr>
          <w:rFonts w:ascii="Times New Roman" w:hAnsi="Times New Roman"/>
        </w:rPr>
        <w:t xml:space="preserve"> The testability of the theory can be regarded as a grand theory. The concepts seem hard to apply in the clinical settings, especially if the nurses do not meet some of the assumptions made. </w:t>
      </w:r>
    </w:p>
    <w:p w14:paraId="082934F3" w14:textId="77777777" w:rsidR="007A7088" w:rsidRDefault="00602613" w:rsidP="00E40D14">
      <w:pPr>
        <w:spacing w:line="480" w:lineRule="auto"/>
        <w:ind w:firstLine="720"/>
        <w:jc w:val="both"/>
        <w:rPr>
          <w:rFonts w:ascii="Times New Roman" w:hAnsi="Times New Roman"/>
        </w:rPr>
      </w:pPr>
      <w:r>
        <w:rPr>
          <w:rFonts w:ascii="Times New Roman" w:hAnsi="Times New Roman"/>
        </w:rPr>
        <w:t>The theory of self-efficacy is usually evaluated using the significance that the approach has: internal consistency, parsimony, testability, the adequacy of empiricism, and the pragmatic adequacy</w:t>
      </w:r>
      <w:r w:rsidR="007D4F4F" w:rsidRPr="007D4F4F">
        <w:rPr>
          <w:rFonts w:ascii="Times New Roman" w:hAnsi="Times New Roman"/>
        </w:rPr>
        <w:t xml:space="preserve"> </w:t>
      </w:r>
      <w:r w:rsidR="007D4F4F">
        <w:rPr>
          <w:rFonts w:ascii="Times New Roman" w:hAnsi="Times New Roman"/>
        </w:rPr>
        <w:t>(</w:t>
      </w:r>
      <w:r w:rsidR="007D4F4F" w:rsidRPr="007D4F4F">
        <w:rPr>
          <w:rFonts w:ascii="Times New Roman" w:hAnsi="Times New Roman"/>
        </w:rPr>
        <w:t>B</w:t>
      </w:r>
      <w:r w:rsidR="007D4F4F">
        <w:rPr>
          <w:rFonts w:ascii="Times New Roman" w:hAnsi="Times New Roman"/>
        </w:rPr>
        <w:t>andura &amp; Adams, 2016)</w:t>
      </w:r>
      <w:r>
        <w:rPr>
          <w:rFonts w:ascii="Times New Roman" w:hAnsi="Times New Roman"/>
        </w:rPr>
        <w:t xml:space="preserve">. </w:t>
      </w:r>
      <w:r w:rsidR="00992269">
        <w:rPr>
          <w:rFonts w:ascii="Times New Roman" w:hAnsi="Times New Roman"/>
        </w:rPr>
        <w:t xml:space="preserve"> The significance of the theory is that a support group can have an incredible impact on a client who wants to attain self-efficacy. They usually contribute to the outcome that is expected or even the change in behavior. In establishing the internal consistency, the association between the expectations on the outcome and the </w:t>
      </w:r>
      <w:r w:rsidR="00487814">
        <w:rPr>
          <w:rFonts w:ascii="Times New Roman" w:hAnsi="Times New Roman"/>
        </w:rPr>
        <w:t xml:space="preserve">efficacy, especially on the self-efficacy theory. There is usually no consistency.  The pragmatism adequacy of seen in the application of the argument in the real-life situation and the clinical setting, which has been successful. The testability of the </w:t>
      </w:r>
      <w:r w:rsidR="00487814">
        <w:rPr>
          <w:rFonts w:ascii="Times New Roman" w:hAnsi="Times New Roman"/>
        </w:rPr>
        <w:lastRenderedPageBreak/>
        <w:t>theory can be concluded that the theory of self-efficacy is a middle-range theory that has concepts that can be applied easily in clinical settings.</w:t>
      </w:r>
    </w:p>
    <w:p w14:paraId="2FE0FEFB" w14:textId="77777777" w:rsidR="00E40D14" w:rsidRDefault="00E40D14" w:rsidP="00E40D14">
      <w:pPr>
        <w:spacing w:line="480" w:lineRule="auto"/>
        <w:ind w:firstLine="720"/>
        <w:jc w:val="both"/>
        <w:rPr>
          <w:rFonts w:ascii="Times New Roman" w:hAnsi="Times New Roman"/>
        </w:rPr>
      </w:pPr>
    </w:p>
    <w:p w14:paraId="65A2BF91" w14:textId="77777777" w:rsidR="00E40D14" w:rsidRDefault="00602613" w:rsidP="00E40D14">
      <w:pPr>
        <w:spacing w:line="480" w:lineRule="auto"/>
        <w:ind w:firstLine="720"/>
        <w:jc w:val="center"/>
        <w:rPr>
          <w:rFonts w:ascii="Times New Roman" w:hAnsi="Times New Roman"/>
          <w:b/>
        </w:rPr>
      </w:pPr>
      <w:r w:rsidRPr="00E40D14">
        <w:rPr>
          <w:rFonts w:ascii="Times New Roman" w:hAnsi="Times New Roman"/>
          <w:b/>
        </w:rPr>
        <w:t>Comparison of the use of both theories in nursing practice</w:t>
      </w:r>
    </w:p>
    <w:p w14:paraId="2F9C1C75" w14:textId="77777777" w:rsidR="00E40D14" w:rsidRDefault="00602613" w:rsidP="00E40D14">
      <w:pPr>
        <w:spacing w:line="480" w:lineRule="auto"/>
        <w:ind w:firstLine="720"/>
        <w:jc w:val="both"/>
        <w:rPr>
          <w:rFonts w:ascii="Times New Roman" w:hAnsi="Times New Roman"/>
        </w:rPr>
      </w:pPr>
      <w:r>
        <w:rPr>
          <w:rFonts w:ascii="Times New Roman" w:hAnsi="Times New Roman"/>
          <w:b/>
        </w:rPr>
        <w:t xml:space="preserve"> </w:t>
      </w:r>
      <w:r w:rsidRPr="005F3E88">
        <w:rPr>
          <w:rFonts w:ascii="Times New Roman" w:hAnsi="Times New Roman"/>
        </w:rPr>
        <w:t xml:space="preserve">Every theory is applied to the nursing process based on the </w:t>
      </w:r>
      <w:r>
        <w:rPr>
          <w:rFonts w:ascii="Times New Roman" w:hAnsi="Times New Roman"/>
        </w:rPr>
        <w:t>concepts of the two approaches.  The components that are considered in Henderson's theory of human needs are 14. The concepts that are looked at are discussed in this theory are four in number that includes environment, individual, health, and nursing process. The middle theory of self-efficacy usually has two concepts that include self-expectations and outcome expectations</w:t>
      </w:r>
      <w:r w:rsidR="00162937">
        <w:rPr>
          <w:rFonts w:ascii="Times New Roman" w:hAnsi="Times New Roman"/>
        </w:rPr>
        <w:t xml:space="preserve"> (Maddux, 201</w:t>
      </w:r>
      <w:r w:rsidR="00162937" w:rsidRPr="00162937">
        <w:rPr>
          <w:rFonts w:ascii="Times New Roman" w:hAnsi="Times New Roman"/>
        </w:rPr>
        <w:t>5).</w:t>
      </w:r>
      <w:r w:rsidR="00162937">
        <w:rPr>
          <w:rFonts w:ascii="Times New Roman" w:hAnsi="Times New Roman"/>
        </w:rPr>
        <w:t xml:space="preserve"> The</w:t>
      </w:r>
      <w:r>
        <w:rPr>
          <w:rFonts w:ascii="Times New Roman" w:hAnsi="Times New Roman"/>
        </w:rPr>
        <w:t xml:space="preserve"> ideas are easily applied in the clinical field comparative to the Virginia Henderson theory.  </w:t>
      </w:r>
    </w:p>
    <w:p w14:paraId="12FC74DF" w14:textId="77777777" w:rsidR="005F3E88" w:rsidRDefault="00602613" w:rsidP="005F3E88">
      <w:pPr>
        <w:spacing w:line="480" w:lineRule="auto"/>
        <w:ind w:firstLine="720"/>
        <w:jc w:val="center"/>
        <w:rPr>
          <w:rFonts w:ascii="Times New Roman" w:hAnsi="Times New Roman"/>
          <w:b/>
        </w:rPr>
      </w:pPr>
      <w:r w:rsidRPr="005F3E88">
        <w:rPr>
          <w:rFonts w:ascii="Times New Roman" w:hAnsi="Times New Roman"/>
          <w:b/>
        </w:rPr>
        <w:t>Specific examples of how both theories could be applied in your particular clinical setting</w:t>
      </w:r>
    </w:p>
    <w:p w14:paraId="7A1C439C" w14:textId="77777777" w:rsidR="005F3E88" w:rsidRDefault="00602613" w:rsidP="005F3E88">
      <w:pPr>
        <w:spacing w:line="480" w:lineRule="auto"/>
        <w:ind w:firstLine="720"/>
        <w:jc w:val="both"/>
        <w:rPr>
          <w:rFonts w:ascii="Times New Roman" w:hAnsi="Times New Roman"/>
        </w:rPr>
      </w:pPr>
      <w:r w:rsidRPr="00B234F1">
        <w:rPr>
          <w:rFonts w:ascii="Times New Roman" w:hAnsi="Times New Roman"/>
        </w:rPr>
        <w:t>The self-efficacy theory has been widely used in the clinical setting to treat the snake phobia</w:t>
      </w:r>
      <w:r w:rsidR="00162937" w:rsidRPr="00162937">
        <w:rPr>
          <w:rFonts w:ascii="Times New Roman" w:hAnsi="Times New Roman"/>
        </w:rPr>
        <w:t xml:space="preserve"> </w:t>
      </w:r>
      <w:r w:rsidR="00162937">
        <w:rPr>
          <w:rFonts w:ascii="Times New Roman" w:hAnsi="Times New Roman"/>
        </w:rPr>
        <w:t>(Maddux, 201</w:t>
      </w:r>
      <w:r w:rsidR="00162937" w:rsidRPr="00162937">
        <w:rPr>
          <w:rFonts w:ascii="Times New Roman" w:hAnsi="Times New Roman"/>
        </w:rPr>
        <w:t>5).</w:t>
      </w:r>
      <w:r w:rsidRPr="00B234F1">
        <w:rPr>
          <w:rFonts w:ascii="Times New Roman" w:hAnsi="Times New Roman"/>
        </w:rPr>
        <w:t xml:space="preserve"> It has also been used by the </w:t>
      </w:r>
      <w:r>
        <w:rPr>
          <w:rFonts w:ascii="Times New Roman" w:hAnsi="Times New Roman"/>
        </w:rPr>
        <w:t>Schillinger in 2006 to promote self-management, especially among diabetic patients who had limited health literacy, and the application ran across different races.</w:t>
      </w:r>
    </w:p>
    <w:p w14:paraId="295AA525" w14:textId="77777777" w:rsidR="00E40D14" w:rsidRDefault="00602613" w:rsidP="00B234F1">
      <w:pPr>
        <w:spacing w:line="480" w:lineRule="auto"/>
        <w:ind w:firstLine="720"/>
        <w:jc w:val="both"/>
        <w:rPr>
          <w:rFonts w:ascii="Times New Roman" w:hAnsi="Times New Roman"/>
        </w:rPr>
      </w:pPr>
      <w:r>
        <w:rPr>
          <w:rFonts w:ascii="Times New Roman" w:hAnsi="Times New Roman"/>
        </w:rPr>
        <w:t xml:space="preserve"> The theory of human needs has been incorporated in the clinical setting, especially to various categories of patients</w:t>
      </w:r>
      <w:r w:rsidR="00722A9B">
        <w:rPr>
          <w:rFonts w:ascii="Times New Roman" w:hAnsi="Times New Roman"/>
        </w:rPr>
        <w:t xml:space="preserve"> (Angelo, 2019)</w:t>
      </w:r>
      <w:r>
        <w:rPr>
          <w:rFonts w:ascii="Times New Roman" w:hAnsi="Times New Roman"/>
        </w:rPr>
        <w:t>. For instance, the 14 components have been considered for the patients in medical-surgical wards, and management is usually done based on those needs. Also, in psychiatric wards, the theory has been applied in treating patients with various mental conditions.</w:t>
      </w:r>
    </w:p>
    <w:p w14:paraId="157E3E75" w14:textId="77777777" w:rsidR="00E40D14" w:rsidRDefault="00E40D14" w:rsidP="00E40D14">
      <w:pPr>
        <w:spacing w:line="480" w:lineRule="auto"/>
        <w:ind w:firstLine="720"/>
        <w:jc w:val="both"/>
        <w:rPr>
          <w:rFonts w:ascii="Times New Roman" w:hAnsi="Times New Roman"/>
        </w:rPr>
      </w:pPr>
    </w:p>
    <w:p w14:paraId="272EC2F5" w14:textId="77777777" w:rsidR="00E40D14" w:rsidRDefault="00602613" w:rsidP="00E40D14">
      <w:pPr>
        <w:spacing w:line="480" w:lineRule="auto"/>
        <w:ind w:left="720" w:firstLine="720"/>
        <w:jc w:val="center"/>
        <w:rPr>
          <w:rFonts w:ascii="Times New Roman" w:hAnsi="Times New Roman"/>
          <w:b/>
        </w:rPr>
      </w:pPr>
      <w:r w:rsidRPr="00E40D14">
        <w:rPr>
          <w:rFonts w:ascii="Times New Roman" w:hAnsi="Times New Roman"/>
          <w:b/>
        </w:rPr>
        <w:lastRenderedPageBreak/>
        <w:t>Parsimony</w:t>
      </w:r>
    </w:p>
    <w:p w14:paraId="47F9EA2D" w14:textId="77777777" w:rsidR="00E40D14" w:rsidRDefault="00602613" w:rsidP="00E40D14">
      <w:pPr>
        <w:spacing w:line="480" w:lineRule="auto"/>
        <w:ind w:firstLine="720"/>
        <w:jc w:val="both"/>
        <w:rPr>
          <w:rFonts w:ascii="Times New Roman" w:hAnsi="Times New Roman"/>
        </w:rPr>
      </w:pPr>
      <w:r w:rsidRPr="00E40D14">
        <w:rPr>
          <w:rFonts w:ascii="Times New Roman" w:hAnsi="Times New Roman"/>
        </w:rPr>
        <w:t xml:space="preserve"> The theory for the two concepts has been clearly stated and applied</w:t>
      </w:r>
      <w:r>
        <w:rPr>
          <w:rFonts w:ascii="Times New Roman" w:hAnsi="Times New Roman"/>
          <w:b/>
        </w:rPr>
        <w:t xml:space="preserve">. </w:t>
      </w:r>
      <w:r w:rsidRPr="00E40D14">
        <w:rPr>
          <w:rFonts w:ascii="Times New Roman" w:hAnsi="Times New Roman"/>
        </w:rPr>
        <w:t>The ideas have been explained in simple terms the theory of self-efficacy and the</w:t>
      </w:r>
      <w:r>
        <w:rPr>
          <w:rFonts w:ascii="Times New Roman" w:hAnsi="Times New Roman"/>
          <w:b/>
        </w:rPr>
        <w:t xml:space="preserve"> </w:t>
      </w:r>
      <w:r w:rsidRPr="00E40D14">
        <w:rPr>
          <w:rFonts w:ascii="Times New Roman" w:hAnsi="Times New Roman"/>
        </w:rPr>
        <w:t>Virginia Henderson human needs theory</w:t>
      </w:r>
      <w:r w:rsidR="00722A9B">
        <w:rPr>
          <w:rFonts w:ascii="Times New Roman" w:hAnsi="Times New Roman"/>
        </w:rPr>
        <w:t xml:space="preserve"> (Angelo, 2019</w:t>
      </w:r>
      <w:r w:rsidR="00722A9B" w:rsidRPr="007D4F4F">
        <w:rPr>
          <w:rFonts w:ascii="Times New Roman" w:hAnsi="Times New Roman"/>
        </w:rPr>
        <w:t>).</w:t>
      </w:r>
      <w:r w:rsidRPr="00E40D14">
        <w:rPr>
          <w:rFonts w:ascii="Times New Roman" w:hAnsi="Times New Roman"/>
        </w:rPr>
        <w:t xml:space="preserve"> </w:t>
      </w:r>
      <w:r>
        <w:rPr>
          <w:rFonts w:ascii="Times New Roman" w:hAnsi="Times New Roman"/>
        </w:rPr>
        <w:t xml:space="preserve"> In the middle range theory, the concepts of self-expectations and the expectations on the outcome are explained hence made explanatory and even predictive. The research done by other scholars has defined bright and clinical research implications. The grand theory of human needs has been explained well on the concepts of individual, environment, health, and the nursing process. </w:t>
      </w:r>
    </w:p>
    <w:p w14:paraId="59998A87" w14:textId="77777777" w:rsidR="00B234F1" w:rsidRDefault="00602613" w:rsidP="00B234F1">
      <w:pPr>
        <w:spacing w:line="480" w:lineRule="auto"/>
        <w:ind w:firstLine="720"/>
        <w:jc w:val="center"/>
        <w:rPr>
          <w:rFonts w:ascii="Times New Roman" w:hAnsi="Times New Roman"/>
          <w:b/>
        </w:rPr>
      </w:pPr>
      <w:r w:rsidRPr="00B234F1">
        <w:rPr>
          <w:rFonts w:ascii="Times New Roman" w:hAnsi="Times New Roman"/>
          <w:b/>
        </w:rPr>
        <w:t>Conclusion</w:t>
      </w:r>
    </w:p>
    <w:p w14:paraId="72643023" w14:textId="77777777" w:rsidR="00B234F1" w:rsidRDefault="00602613" w:rsidP="00B234F1">
      <w:pPr>
        <w:spacing w:line="480" w:lineRule="auto"/>
        <w:ind w:firstLine="720"/>
        <w:jc w:val="both"/>
        <w:rPr>
          <w:rFonts w:ascii="Times New Roman" w:hAnsi="Times New Roman"/>
        </w:rPr>
      </w:pPr>
      <w:r w:rsidRPr="00B234F1">
        <w:rPr>
          <w:rFonts w:ascii="Times New Roman" w:hAnsi="Times New Roman"/>
        </w:rPr>
        <w:t>In a nutshell,</w:t>
      </w:r>
      <w:r>
        <w:rPr>
          <w:rFonts w:ascii="Times New Roman" w:hAnsi="Times New Roman"/>
        </w:rPr>
        <w:t xml:space="preserve"> the two theories have been successfully applied in the clinical setting. Pieces of evidence have shown that the two approaches have facilitated the nursing process. The application of the theory is usually based on the concepts that the scientist brought forth. The various thoughts affect the outcomes differently. The components of the theories are also different. The view of the theories is also different. </w:t>
      </w:r>
      <w:r w:rsidR="00162937">
        <w:rPr>
          <w:rFonts w:ascii="Times New Roman" w:hAnsi="Times New Roman"/>
        </w:rPr>
        <w:t>However, the most applied and preferred theory is Henderson's theory of human needs than the self-efficacy theory.</w:t>
      </w:r>
    </w:p>
    <w:p w14:paraId="0897996B" w14:textId="77777777" w:rsidR="00162937" w:rsidRDefault="00162937" w:rsidP="00B234F1">
      <w:pPr>
        <w:spacing w:line="480" w:lineRule="auto"/>
        <w:ind w:firstLine="720"/>
        <w:jc w:val="both"/>
        <w:rPr>
          <w:rFonts w:ascii="Times New Roman" w:hAnsi="Times New Roman"/>
        </w:rPr>
      </w:pPr>
    </w:p>
    <w:p w14:paraId="3AE54429" w14:textId="77777777" w:rsidR="00162937" w:rsidRDefault="00162937" w:rsidP="00B234F1">
      <w:pPr>
        <w:spacing w:line="480" w:lineRule="auto"/>
        <w:ind w:firstLine="720"/>
        <w:jc w:val="both"/>
        <w:rPr>
          <w:rFonts w:ascii="Times New Roman" w:hAnsi="Times New Roman"/>
        </w:rPr>
      </w:pPr>
    </w:p>
    <w:p w14:paraId="0874ABC5" w14:textId="77777777" w:rsidR="00162937" w:rsidRDefault="00162937" w:rsidP="00722A9B">
      <w:pPr>
        <w:spacing w:line="480" w:lineRule="auto"/>
        <w:jc w:val="both"/>
        <w:rPr>
          <w:rFonts w:ascii="Times New Roman" w:hAnsi="Times New Roman"/>
        </w:rPr>
      </w:pPr>
    </w:p>
    <w:p w14:paraId="656374D4" w14:textId="77777777" w:rsidR="002971B8" w:rsidRDefault="002971B8" w:rsidP="00722A9B">
      <w:pPr>
        <w:spacing w:line="480" w:lineRule="auto"/>
        <w:ind w:firstLine="720"/>
        <w:jc w:val="center"/>
        <w:rPr>
          <w:rFonts w:ascii="Times New Roman" w:hAnsi="Times New Roman"/>
          <w:b/>
        </w:rPr>
      </w:pPr>
    </w:p>
    <w:p w14:paraId="31F50AAA" w14:textId="77777777" w:rsidR="002971B8" w:rsidRDefault="002971B8" w:rsidP="00722A9B">
      <w:pPr>
        <w:spacing w:line="480" w:lineRule="auto"/>
        <w:ind w:firstLine="720"/>
        <w:jc w:val="center"/>
        <w:rPr>
          <w:rFonts w:ascii="Times New Roman" w:hAnsi="Times New Roman"/>
          <w:b/>
        </w:rPr>
      </w:pPr>
    </w:p>
    <w:p w14:paraId="4014A129" w14:textId="77777777" w:rsidR="002971B8" w:rsidRDefault="002971B8" w:rsidP="00722A9B">
      <w:pPr>
        <w:spacing w:line="480" w:lineRule="auto"/>
        <w:ind w:firstLine="720"/>
        <w:jc w:val="center"/>
        <w:rPr>
          <w:rFonts w:ascii="Times New Roman" w:hAnsi="Times New Roman"/>
          <w:b/>
        </w:rPr>
      </w:pPr>
    </w:p>
    <w:p w14:paraId="6B545E2B" w14:textId="77777777" w:rsidR="002971B8" w:rsidRDefault="002971B8" w:rsidP="00722A9B">
      <w:pPr>
        <w:spacing w:line="480" w:lineRule="auto"/>
        <w:ind w:firstLine="720"/>
        <w:jc w:val="center"/>
        <w:rPr>
          <w:rFonts w:ascii="Times New Roman" w:hAnsi="Times New Roman"/>
          <w:b/>
        </w:rPr>
      </w:pPr>
    </w:p>
    <w:p w14:paraId="007EBB41" w14:textId="77777777" w:rsidR="002971B8" w:rsidRDefault="002971B8" w:rsidP="00722A9B">
      <w:pPr>
        <w:spacing w:line="480" w:lineRule="auto"/>
        <w:ind w:firstLine="720"/>
        <w:jc w:val="center"/>
        <w:rPr>
          <w:rFonts w:ascii="Times New Roman" w:hAnsi="Times New Roman"/>
          <w:b/>
        </w:rPr>
      </w:pPr>
    </w:p>
    <w:p w14:paraId="7EEE53FE" w14:textId="1EAD7C1A" w:rsidR="00162937" w:rsidRPr="00722A9B" w:rsidRDefault="00602613" w:rsidP="00722A9B">
      <w:pPr>
        <w:spacing w:line="480" w:lineRule="auto"/>
        <w:ind w:firstLine="720"/>
        <w:jc w:val="center"/>
        <w:rPr>
          <w:rFonts w:ascii="Times New Roman" w:hAnsi="Times New Roman"/>
          <w:b/>
        </w:rPr>
      </w:pPr>
      <w:r w:rsidRPr="00722A9B">
        <w:rPr>
          <w:rFonts w:ascii="Times New Roman" w:hAnsi="Times New Roman"/>
          <w:b/>
        </w:rPr>
        <w:lastRenderedPageBreak/>
        <w:t>References</w:t>
      </w:r>
    </w:p>
    <w:p w14:paraId="181936A7" w14:textId="577C4881" w:rsidR="007D4F4F" w:rsidRDefault="00602613" w:rsidP="007D4F4F">
      <w:pPr>
        <w:spacing w:line="480" w:lineRule="auto"/>
        <w:ind w:left="720" w:hanging="720"/>
        <w:jc w:val="both"/>
        <w:rPr>
          <w:rFonts w:ascii="Times New Roman" w:hAnsi="Times New Roman"/>
        </w:rPr>
      </w:pPr>
      <w:r w:rsidRPr="007D4F4F">
        <w:rPr>
          <w:rFonts w:ascii="Times New Roman" w:hAnsi="Times New Roman"/>
        </w:rPr>
        <w:t xml:space="preserve">Angelo G., (2019, August 24). Virginia Henderson: Need theory study guide. </w:t>
      </w:r>
      <w:r w:rsidR="002971B8" w:rsidRPr="007D4F4F">
        <w:rPr>
          <w:rFonts w:ascii="Times New Roman" w:hAnsi="Times New Roman"/>
        </w:rPr>
        <w:t>nurses’</w:t>
      </w:r>
      <w:r w:rsidRPr="007D4F4F">
        <w:rPr>
          <w:rFonts w:ascii="Times New Roman" w:hAnsi="Times New Roman"/>
        </w:rPr>
        <w:t xml:space="preserve"> labs. https://nurseslabs.com/virginia-hendersons-need-theory/</w:t>
      </w:r>
    </w:p>
    <w:p w14:paraId="1A52766B" w14:textId="77777777" w:rsidR="007D4F4F" w:rsidRDefault="00602613" w:rsidP="007D4F4F">
      <w:pPr>
        <w:spacing w:line="480" w:lineRule="auto"/>
        <w:ind w:left="720" w:hanging="720"/>
        <w:jc w:val="both"/>
        <w:rPr>
          <w:rFonts w:ascii="Times New Roman" w:hAnsi="Times New Roman"/>
        </w:rPr>
      </w:pPr>
      <w:r w:rsidRPr="007D4F4F">
        <w:rPr>
          <w:rFonts w:ascii="Times New Roman" w:hAnsi="Times New Roman"/>
        </w:rPr>
        <w:t>B</w:t>
      </w:r>
      <w:r>
        <w:rPr>
          <w:rFonts w:ascii="Times New Roman" w:hAnsi="Times New Roman"/>
        </w:rPr>
        <w:t>andura, A., &amp; Adams, N. E. (2016</w:t>
      </w:r>
      <w:r w:rsidRPr="007D4F4F">
        <w:rPr>
          <w:rFonts w:ascii="Times New Roman" w:hAnsi="Times New Roman"/>
        </w:rPr>
        <w:t>). Analysis of the self-efficacy theory of behavioral change. Cognitive therapy and research, 1(4), 287-310.</w:t>
      </w:r>
    </w:p>
    <w:p w14:paraId="6895A0DD" w14:textId="77777777" w:rsidR="007D4F4F" w:rsidRDefault="00602613" w:rsidP="007D4F4F">
      <w:pPr>
        <w:spacing w:line="480" w:lineRule="auto"/>
        <w:ind w:left="720" w:hanging="720"/>
        <w:jc w:val="both"/>
        <w:rPr>
          <w:rFonts w:ascii="Times New Roman" w:hAnsi="Times New Roman"/>
        </w:rPr>
      </w:pPr>
      <w:r w:rsidRPr="007D4F4F">
        <w:rPr>
          <w:rFonts w:ascii="Times New Roman" w:hAnsi="Times New Roman"/>
        </w:rPr>
        <w:t>Courtney E. (2019, June 13). What is the self-efficacy theory in psychology? PositivePsychology.com. https://positivepsychology.com/self-efficacy/</w:t>
      </w:r>
    </w:p>
    <w:p w14:paraId="4F492EC0" w14:textId="77777777" w:rsidR="00162937" w:rsidRDefault="00602613" w:rsidP="007D4F4F">
      <w:pPr>
        <w:spacing w:line="480" w:lineRule="auto"/>
        <w:ind w:left="720" w:hanging="720"/>
        <w:jc w:val="both"/>
        <w:rPr>
          <w:rFonts w:ascii="Times New Roman" w:hAnsi="Times New Roman"/>
        </w:rPr>
      </w:pPr>
      <w:r>
        <w:rPr>
          <w:rFonts w:ascii="Times New Roman" w:hAnsi="Times New Roman"/>
        </w:rPr>
        <w:t>Maddux, J. E. (201</w:t>
      </w:r>
      <w:r w:rsidRPr="00162937">
        <w:rPr>
          <w:rFonts w:ascii="Times New Roman" w:hAnsi="Times New Roman"/>
        </w:rPr>
        <w:t>5). Self-efficacy theory. In Self-efficacy, adaptation, and adjustment (pp. 3-33). Springer, Boston, MA.</w:t>
      </w:r>
    </w:p>
    <w:p w14:paraId="45936E3E" w14:textId="77777777" w:rsidR="00162937" w:rsidRDefault="00602613" w:rsidP="007D4F4F">
      <w:pPr>
        <w:spacing w:line="480" w:lineRule="auto"/>
        <w:ind w:left="720" w:hanging="720"/>
        <w:jc w:val="both"/>
        <w:rPr>
          <w:rFonts w:ascii="Times New Roman" w:hAnsi="Times New Roman"/>
        </w:rPr>
      </w:pPr>
      <w:r w:rsidRPr="00162937">
        <w:rPr>
          <w:rFonts w:ascii="Times New Roman" w:hAnsi="Times New Roman"/>
        </w:rPr>
        <w:t xml:space="preserve">Petro-Yura, </w:t>
      </w:r>
      <w:r>
        <w:rPr>
          <w:rFonts w:ascii="Times New Roman" w:hAnsi="Times New Roman"/>
        </w:rPr>
        <w:t>H., &amp; Walsh, M. B. (Eds.). (2017</w:t>
      </w:r>
      <w:r w:rsidRPr="00162937">
        <w:rPr>
          <w:rFonts w:ascii="Times New Roman" w:hAnsi="Times New Roman"/>
        </w:rPr>
        <w:t>). Human needs and the nursing process. Appleton-Century-Crofts.</w:t>
      </w:r>
    </w:p>
    <w:p w14:paraId="1946CC47" w14:textId="2727CACE" w:rsidR="003126F0" w:rsidRPr="003126F0" w:rsidRDefault="003126F0" w:rsidP="003126F0">
      <w:pPr>
        <w:ind w:left="720" w:hanging="720"/>
        <w:jc w:val="both"/>
        <w:rPr>
          <w:rFonts w:ascii="Times New Roman" w:hAnsi="Times New Roman"/>
          <w:sz w:val="20"/>
          <w:szCs w:val="20"/>
        </w:rPr>
      </w:pPr>
      <w:r w:rsidRPr="003126F0">
        <w:rPr>
          <w:rFonts w:ascii="Times New Roman" w:hAnsi="Times New Roman"/>
          <w:sz w:val="20"/>
          <w:szCs w:val="20"/>
        </w:rPr>
        <w:t>Remember to delete the information below before submitting</w:t>
      </w:r>
      <w:r>
        <w:rPr>
          <w:rFonts w:ascii="Times New Roman" w:hAnsi="Times New Roman"/>
          <w:sz w:val="20"/>
          <w:szCs w:val="20"/>
        </w:rPr>
        <w:t>:</w:t>
      </w:r>
      <w:bookmarkStart w:id="0" w:name="_GoBack"/>
      <w:bookmarkEnd w:id="0"/>
    </w:p>
    <w:p w14:paraId="43F908FB" w14:textId="3BC54CDA" w:rsidR="00E40D14" w:rsidRPr="003126F0" w:rsidRDefault="003126F0" w:rsidP="003126F0">
      <w:pPr>
        <w:jc w:val="both"/>
        <w:rPr>
          <w:rFonts w:ascii="Times New Roman" w:hAnsi="Times New Roman"/>
          <w:color w:val="FF0000"/>
          <w:sz w:val="20"/>
          <w:szCs w:val="20"/>
        </w:rPr>
      </w:pPr>
      <w:r w:rsidRPr="003126F0">
        <w:rPr>
          <w:rFonts w:ascii="Times New Roman" w:hAnsi="Times New Roman"/>
          <w:color w:val="FF0000"/>
          <w:sz w:val="20"/>
          <w:szCs w:val="20"/>
        </w:rPr>
        <w:t>Hello Quincy. Thank you for trusting my services and this is a special moment for me to thank you. However, I just wanted to tell you that you can always find me on what sap using this number (+254 715 289 661) any time you need to be helped with an assignment, if you do not mind. This is faster and easier for communication in case you need any urgent help I am always available, anytime. This is the final draft of the work you can take a look at it and let me know if you have any questions and I will be there to answer you. You can also add me a bonus if you do not mind after viewing the work, and this is just a request and not a command. The biggest favor you can do to me is to give me a 10 star rating if you are satisfied with the work and I will really appreciate.  I will be longing to hear from you soon. I couldn’t write this to you directly on site and that is why I have included it here. I hope this finds you well. Again, thank you for working with me and it is my pleasure. Welcome anytime.</w:t>
      </w:r>
    </w:p>
    <w:sectPr w:rsidR="00E40D14" w:rsidRPr="003126F0" w:rsidSect="002971B8">
      <w:headerReference w:type="default" r:id="rId6"/>
      <w:headerReference w:type="first" r:id="rId7"/>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B0A83B" w14:textId="77777777" w:rsidR="00D9444C" w:rsidRDefault="00D9444C">
      <w:r>
        <w:separator/>
      </w:r>
    </w:p>
  </w:endnote>
  <w:endnote w:type="continuationSeparator" w:id="0">
    <w:p w14:paraId="7DCEE395" w14:textId="77777777" w:rsidR="00D9444C" w:rsidRDefault="00D94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F67FD4" w14:textId="77777777" w:rsidR="00D9444C" w:rsidRDefault="00D9444C">
      <w:r>
        <w:separator/>
      </w:r>
    </w:p>
  </w:footnote>
  <w:footnote w:type="continuationSeparator" w:id="0">
    <w:p w14:paraId="57C4B8FD" w14:textId="77777777" w:rsidR="00D9444C" w:rsidRDefault="00D944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2"/>
        <w:szCs w:val="22"/>
      </w:rPr>
      <w:id w:val="1822625362"/>
      <w:docPartObj>
        <w:docPartGallery w:val="Page Numbers (Top of Page)"/>
        <w:docPartUnique/>
      </w:docPartObj>
    </w:sdtPr>
    <w:sdtEndPr>
      <w:rPr>
        <w:noProof/>
      </w:rPr>
    </w:sdtEndPr>
    <w:sdtContent>
      <w:p w14:paraId="27310F5C" w14:textId="17C2F206" w:rsidR="002971B8" w:rsidRPr="002971B8" w:rsidRDefault="002971B8">
        <w:pPr>
          <w:pStyle w:val="Header"/>
          <w:jc w:val="right"/>
          <w:rPr>
            <w:rFonts w:ascii="Times New Roman" w:hAnsi="Times New Roman" w:cs="Times New Roman"/>
            <w:sz w:val="22"/>
            <w:szCs w:val="22"/>
          </w:rPr>
        </w:pPr>
        <w:r w:rsidRPr="002971B8">
          <w:rPr>
            <w:rFonts w:ascii="Times New Roman" w:hAnsi="Times New Roman" w:cs="Times New Roman"/>
            <w:sz w:val="22"/>
            <w:szCs w:val="22"/>
          </w:rPr>
          <w:t>Nursing Theory Comparison</w:t>
        </w:r>
        <w:r w:rsidRPr="002971B8">
          <w:rPr>
            <w:rFonts w:ascii="Times New Roman" w:hAnsi="Times New Roman" w:cs="Times New Roman"/>
            <w:sz w:val="22"/>
            <w:szCs w:val="22"/>
          </w:rPr>
          <w:tab/>
        </w:r>
        <w:r w:rsidRPr="002971B8">
          <w:rPr>
            <w:rFonts w:ascii="Times New Roman" w:hAnsi="Times New Roman" w:cs="Times New Roman"/>
            <w:sz w:val="22"/>
            <w:szCs w:val="22"/>
          </w:rPr>
          <w:tab/>
        </w:r>
        <w:r w:rsidRPr="002971B8">
          <w:rPr>
            <w:rFonts w:ascii="Times New Roman" w:hAnsi="Times New Roman" w:cs="Times New Roman"/>
            <w:sz w:val="22"/>
            <w:szCs w:val="22"/>
          </w:rPr>
          <w:fldChar w:fldCharType="begin"/>
        </w:r>
        <w:r w:rsidRPr="002971B8">
          <w:rPr>
            <w:rFonts w:ascii="Times New Roman" w:hAnsi="Times New Roman" w:cs="Times New Roman"/>
            <w:sz w:val="22"/>
            <w:szCs w:val="22"/>
          </w:rPr>
          <w:instrText xml:space="preserve"> PAGE   \* MERGEFORMAT </w:instrText>
        </w:r>
        <w:r w:rsidRPr="002971B8">
          <w:rPr>
            <w:rFonts w:ascii="Times New Roman" w:hAnsi="Times New Roman" w:cs="Times New Roman"/>
            <w:sz w:val="22"/>
            <w:szCs w:val="22"/>
          </w:rPr>
          <w:fldChar w:fldCharType="separate"/>
        </w:r>
        <w:r w:rsidR="003126F0">
          <w:rPr>
            <w:rFonts w:ascii="Times New Roman" w:hAnsi="Times New Roman" w:cs="Times New Roman"/>
            <w:noProof/>
            <w:sz w:val="22"/>
            <w:szCs w:val="22"/>
          </w:rPr>
          <w:t>11</w:t>
        </w:r>
        <w:r w:rsidRPr="002971B8">
          <w:rPr>
            <w:rFonts w:ascii="Times New Roman" w:hAnsi="Times New Roman" w:cs="Times New Roman"/>
            <w:noProof/>
            <w:sz w:val="22"/>
            <w:szCs w:val="22"/>
          </w:rPr>
          <w:fldChar w:fldCharType="end"/>
        </w:r>
      </w:p>
    </w:sdtContent>
  </w:sdt>
  <w:p w14:paraId="4D84B88E" w14:textId="77777777" w:rsidR="00E40D14" w:rsidRPr="002971B8" w:rsidRDefault="00E40D14">
    <w:pPr>
      <w:pStyle w:val="Header"/>
      <w:rPr>
        <w:rFonts w:ascii="Times New Roman" w:hAnsi="Times New Roman" w:cs="Times New Roman"/>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ABE2CB" w14:textId="3C7385E7" w:rsidR="00E40D14" w:rsidRPr="002971B8" w:rsidRDefault="002971B8">
    <w:pPr>
      <w:pStyle w:val="Header"/>
      <w:rPr>
        <w:rFonts w:ascii="Times New Roman" w:hAnsi="Times New Roman" w:cs="Times New Roman"/>
        <w:sz w:val="22"/>
        <w:szCs w:val="22"/>
      </w:rPr>
    </w:pPr>
    <w:r w:rsidRPr="002971B8">
      <w:rPr>
        <w:rFonts w:ascii="Times New Roman" w:hAnsi="Times New Roman" w:cs="Times New Roman"/>
        <w:sz w:val="22"/>
        <w:szCs w:val="22"/>
      </w:rPr>
      <w:t>Running head: Nursing Theory Comparison</w:t>
    </w:r>
    <w:r w:rsidR="00602613" w:rsidRPr="002971B8">
      <w:rPr>
        <w:rFonts w:ascii="Times New Roman" w:hAnsi="Times New Roman" w:cs="Times New Roman"/>
        <w:sz w:val="22"/>
        <w:szCs w:val="22"/>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200"/>
    <w:rsid w:val="00107B61"/>
    <w:rsid w:val="00162937"/>
    <w:rsid w:val="002523FE"/>
    <w:rsid w:val="00295B50"/>
    <w:rsid w:val="002971B8"/>
    <w:rsid w:val="002A119F"/>
    <w:rsid w:val="002E0200"/>
    <w:rsid w:val="002E5390"/>
    <w:rsid w:val="003126F0"/>
    <w:rsid w:val="00320827"/>
    <w:rsid w:val="003E015E"/>
    <w:rsid w:val="003F62A7"/>
    <w:rsid w:val="004367F1"/>
    <w:rsid w:val="00487814"/>
    <w:rsid w:val="004F72BB"/>
    <w:rsid w:val="005C2F70"/>
    <w:rsid w:val="005F3E88"/>
    <w:rsid w:val="00602613"/>
    <w:rsid w:val="0065285D"/>
    <w:rsid w:val="00662040"/>
    <w:rsid w:val="006761E8"/>
    <w:rsid w:val="00722A9B"/>
    <w:rsid w:val="00730D0A"/>
    <w:rsid w:val="00792F08"/>
    <w:rsid w:val="007A7088"/>
    <w:rsid w:val="007D4F4F"/>
    <w:rsid w:val="007E2CFB"/>
    <w:rsid w:val="008377ED"/>
    <w:rsid w:val="0087434D"/>
    <w:rsid w:val="0087487E"/>
    <w:rsid w:val="008A388C"/>
    <w:rsid w:val="00992269"/>
    <w:rsid w:val="00A2593E"/>
    <w:rsid w:val="00AA7543"/>
    <w:rsid w:val="00B234F1"/>
    <w:rsid w:val="00B85CB0"/>
    <w:rsid w:val="00C42579"/>
    <w:rsid w:val="00D00889"/>
    <w:rsid w:val="00D16F03"/>
    <w:rsid w:val="00D437E5"/>
    <w:rsid w:val="00D64F17"/>
    <w:rsid w:val="00D84B62"/>
    <w:rsid w:val="00D9444C"/>
    <w:rsid w:val="00E2307F"/>
    <w:rsid w:val="00E40D14"/>
    <w:rsid w:val="00E57B8B"/>
    <w:rsid w:val="00E86B82"/>
    <w:rsid w:val="00F801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0AB7B0"/>
  <w14:defaultImageDpi w14:val="300"/>
  <w15:docId w15:val="{D894B5E4-B011-4E9C-B328-8C508FBE0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7F1"/>
    <w:pPr>
      <w:tabs>
        <w:tab w:val="center" w:pos="4680"/>
        <w:tab w:val="right" w:pos="9360"/>
      </w:tabs>
    </w:pPr>
  </w:style>
  <w:style w:type="character" w:customStyle="1" w:styleId="HeaderChar">
    <w:name w:val="Header Char"/>
    <w:basedOn w:val="DefaultParagraphFont"/>
    <w:link w:val="Header"/>
    <w:uiPriority w:val="99"/>
    <w:rsid w:val="004367F1"/>
  </w:style>
  <w:style w:type="paragraph" w:styleId="Footer">
    <w:name w:val="footer"/>
    <w:basedOn w:val="Normal"/>
    <w:link w:val="FooterChar"/>
    <w:uiPriority w:val="99"/>
    <w:unhideWhenUsed/>
    <w:rsid w:val="004367F1"/>
    <w:pPr>
      <w:tabs>
        <w:tab w:val="center" w:pos="4680"/>
        <w:tab w:val="right" w:pos="9360"/>
      </w:tabs>
    </w:pPr>
  </w:style>
  <w:style w:type="character" w:customStyle="1" w:styleId="FooterChar">
    <w:name w:val="Footer Char"/>
    <w:basedOn w:val="DefaultParagraphFont"/>
    <w:link w:val="Footer"/>
    <w:uiPriority w:val="99"/>
    <w:rsid w:val="004367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12</Pages>
  <Words>2901</Words>
  <Characters>16539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Quincy Cornell</dc:creator>
  <cp:lastModifiedBy>user</cp:lastModifiedBy>
  <cp:revision>4</cp:revision>
  <dcterms:created xsi:type="dcterms:W3CDTF">2020-06-09T20:24:00Z</dcterms:created>
  <dcterms:modified xsi:type="dcterms:W3CDTF">2020-06-10T21:07:00Z</dcterms:modified>
</cp:coreProperties>
</file>